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8FFF82" w14:textId="7FE1D24E" w:rsidR="007D2364" w:rsidRDefault="00E1732E" w:rsidP="00A62721">
      <w:pPr>
        <w:pStyle w:val="Heading1"/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032F382" wp14:editId="6A05E9A8">
                <wp:simplePos x="0" y="0"/>
                <wp:positionH relativeFrom="column">
                  <wp:posOffset>-438150</wp:posOffset>
                </wp:positionH>
                <wp:positionV relativeFrom="paragraph">
                  <wp:posOffset>0</wp:posOffset>
                </wp:positionV>
                <wp:extent cx="6669405" cy="752475"/>
                <wp:effectExtent l="0" t="0" r="0" b="0"/>
                <wp:wrapSquare wrapText="bothSides"/>
                <wp:docPr id="191371992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40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B5339" w14:textId="77777777" w:rsidR="004652F4" w:rsidRDefault="004652F4">
                            <w:r w:rsidRPr="000677D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A19922" wp14:editId="5F7CA5C2">
                                  <wp:extent cx="6752218" cy="622407"/>
                                  <wp:effectExtent l="0" t="0" r="0" b="6350"/>
                                  <wp:docPr id="129434581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434581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83771" cy="625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2F38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4.5pt;margin-top:0;width:525.15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" stroked="f">
                <v:textbox>
                  <w:txbxContent>
                    <w:p w14:paraId="65DB5339" w14:textId="77777777" w:rsidR="004652F4" w:rsidRDefault="004652F4">
                      <w:r w:rsidRPr="000677D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1A19922" wp14:editId="5F7CA5C2">
                            <wp:extent cx="6752218" cy="622407"/>
                            <wp:effectExtent l="0" t="0" r="0" b="6350"/>
                            <wp:docPr id="129434581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434581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83771" cy="6253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66E6F4" wp14:editId="21B6F256">
            <wp:extent cx="1620570" cy="1620570"/>
            <wp:effectExtent l="0" t="0" r="0" b="0"/>
            <wp:docPr id="1176582722" name="Picture 1" descr="A logo with people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582722" name="Picture 1" descr="A logo with people in a circl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2517" cy="162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tr w:rsidR="000677DC" w14:paraId="79EE316C" w14:textId="77777777" w:rsidTr="00B05497">
        <w:tc>
          <w:tcPr>
            <w:tcW w:w="9782" w:type="dxa"/>
          </w:tcPr>
          <w:p w14:paraId="7573481A" w14:textId="6A496920" w:rsidR="00D32B28" w:rsidRPr="00E1732E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Level</w:t>
            </w:r>
          </w:p>
          <w:p w14:paraId="7B54A942" w14:textId="65FE5D2D" w:rsidR="00D32B28" w:rsidRPr="00E1732E" w:rsidRDefault="00E1732E" w:rsidP="000677DC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color w:val="002060"/>
              </w:rPr>
            </w:pPr>
            <w:sdt>
              <w:sdtPr>
                <w:rPr>
                  <w:szCs w:val="24"/>
                </w:rPr>
                <w:id w:val="-2072118756"/>
              </w:sdtPr>
              <w:sdtEndPr/>
              <w:sdtContent>
                <w:r w:rsidR="0060416E" w:rsidRPr="0015609A">
                  <w:rPr>
                    <w:rFonts w:ascii="MS Gothic" w:eastAsia="MS Gothic" w:hAnsi="MS Gothic" w:hint="eastAsia"/>
                    <w:b/>
                    <w:bCs/>
                    <w:color w:val="002060"/>
                    <w:szCs w:val="24"/>
                  </w:rPr>
                  <w:t>☐</w:t>
                </w:r>
              </w:sdtContent>
            </w:sdt>
            <w:r w:rsidR="0060416E" w:rsidRPr="0015609A">
              <w:rPr>
                <w:b/>
                <w:bCs/>
                <w:color w:val="002060"/>
                <w:szCs w:val="24"/>
              </w:rPr>
              <w:t xml:space="preserve"> Level 1 </w:t>
            </w:r>
            <w:r w:rsidR="0060416E" w:rsidRPr="0015609A">
              <w:rPr>
                <w:rFonts w:cstheme="minorHAnsi"/>
                <w:b/>
                <w:bCs/>
                <w:color w:val="002060"/>
              </w:rPr>
              <w:t xml:space="preserve">Discovering    </w:t>
            </w:r>
            <w:sdt>
              <w:sdtPr>
                <w:rPr>
                  <w:szCs w:val="24"/>
                </w:rPr>
                <w:id w:val="29224466"/>
              </w:sdtPr>
              <w:sdtEndPr/>
              <w:sdtContent>
                <w:r w:rsidR="0060416E" w:rsidRPr="0015609A">
                  <w:rPr>
                    <w:rFonts w:ascii="MS Gothic" w:eastAsia="MS Gothic" w:hAnsi="MS Gothic" w:hint="eastAsia"/>
                    <w:b/>
                    <w:bCs/>
                    <w:color w:val="002060"/>
                    <w:szCs w:val="24"/>
                  </w:rPr>
                  <w:t>☐</w:t>
                </w:r>
              </w:sdtContent>
            </w:sdt>
            <w:r w:rsidR="0060416E" w:rsidRPr="0015609A">
              <w:rPr>
                <w:b/>
                <w:bCs/>
                <w:color w:val="002060"/>
                <w:szCs w:val="24"/>
              </w:rPr>
              <w:t xml:space="preserve"> Level 2 </w:t>
            </w:r>
            <w:r w:rsidR="0060416E" w:rsidRPr="0015609A">
              <w:rPr>
                <w:rFonts w:cstheme="minorHAnsi"/>
                <w:b/>
                <w:bCs/>
                <w:color w:val="002060"/>
              </w:rPr>
              <w:t xml:space="preserve">Deciding      </w:t>
            </w:r>
            <w:sdt>
              <w:sdtPr>
                <w:rPr>
                  <w:szCs w:val="24"/>
                </w:rPr>
                <w:id w:val="-424347003"/>
              </w:sdtPr>
              <w:sdtEndPr/>
              <w:sdtContent>
                <w:r w:rsidR="0060416E" w:rsidRPr="0015609A">
                  <w:rPr>
                    <w:rFonts w:ascii="MS Gothic" w:eastAsia="MS Gothic" w:hAnsi="MS Gothic" w:hint="eastAsia"/>
                    <w:b/>
                    <w:bCs/>
                    <w:color w:val="002060"/>
                    <w:szCs w:val="24"/>
                  </w:rPr>
                  <w:t>☐</w:t>
                </w:r>
              </w:sdtContent>
            </w:sdt>
            <w:r w:rsidR="0060416E" w:rsidRPr="0015609A">
              <w:rPr>
                <w:b/>
                <w:bCs/>
                <w:color w:val="002060"/>
                <w:szCs w:val="24"/>
              </w:rPr>
              <w:t xml:space="preserve"> Level 3 </w:t>
            </w:r>
            <w:r w:rsidR="0060416E" w:rsidRPr="0015609A">
              <w:rPr>
                <w:rFonts w:cstheme="minorHAnsi"/>
                <w:b/>
                <w:bCs/>
                <w:color w:val="002060"/>
              </w:rPr>
              <w:t xml:space="preserve">Developing         </w:t>
            </w:r>
            <w:sdt>
              <w:sdtPr>
                <w:rPr>
                  <w:szCs w:val="24"/>
                </w:rPr>
                <w:id w:val="-318031332"/>
              </w:sdtPr>
              <w:sdtEndPr/>
              <w:sdtContent>
                <w:r w:rsidR="0060416E" w:rsidRPr="0015609A">
                  <w:rPr>
                    <w:rFonts w:ascii="MS Gothic" w:eastAsia="MS Gothic" w:hAnsi="MS Gothic" w:hint="eastAsia"/>
                    <w:b/>
                    <w:bCs/>
                    <w:color w:val="002060"/>
                    <w:szCs w:val="24"/>
                  </w:rPr>
                  <w:t>☐</w:t>
                </w:r>
              </w:sdtContent>
            </w:sdt>
            <w:r w:rsidR="0060416E" w:rsidRPr="0015609A">
              <w:rPr>
                <w:b/>
                <w:bCs/>
                <w:color w:val="002060"/>
                <w:szCs w:val="24"/>
              </w:rPr>
              <w:t xml:space="preserve"> Level 4 </w:t>
            </w:r>
            <w:r w:rsidR="0060416E" w:rsidRPr="0015609A">
              <w:rPr>
                <w:rFonts w:cstheme="minorHAnsi"/>
                <w:b/>
                <w:bCs/>
                <w:color w:val="002060"/>
              </w:rPr>
              <w:t>Directing</w:t>
            </w:r>
          </w:p>
        </w:tc>
      </w:tr>
      <w:tr w:rsidR="0060416E" w14:paraId="57C3E9BA" w14:textId="77777777" w:rsidTr="00B05497">
        <w:tc>
          <w:tcPr>
            <w:tcW w:w="9782" w:type="dxa"/>
          </w:tcPr>
          <w:p w14:paraId="41EB0487" w14:textId="77777777" w:rsidR="0060416E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Title</w:t>
            </w:r>
            <w:r w:rsidR="00B05497">
              <w:rPr>
                <w:b/>
                <w:bCs/>
                <w:color w:val="002060"/>
              </w:rPr>
              <w:t xml:space="preserve"> of Opportunity</w:t>
            </w:r>
          </w:p>
          <w:p w14:paraId="70199877" w14:textId="77777777" w:rsidR="0044336C" w:rsidRPr="0044336C" w:rsidRDefault="0015609A" w:rsidP="000677DC">
            <w:r>
              <w:t xml:space="preserve">Shadow Surgical Clinical Practice Facilitator </w:t>
            </w:r>
          </w:p>
          <w:p w14:paraId="20FAFCE0" w14:textId="77777777" w:rsidR="00B05497" w:rsidRPr="003E043A" w:rsidRDefault="00B05497" w:rsidP="000677DC">
            <w:pPr>
              <w:rPr>
                <w:b/>
                <w:bCs/>
              </w:rPr>
            </w:pPr>
          </w:p>
        </w:tc>
      </w:tr>
      <w:tr w:rsidR="0060416E" w14:paraId="2110D52F" w14:textId="77777777" w:rsidTr="00B05497">
        <w:tc>
          <w:tcPr>
            <w:tcW w:w="9782" w:type="dxa"/>
          </w:tcPr>
          <w:p w14:paraId="11EA61EF" w14:textId="77777777" w:rsidR="0060416E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Location</w:t>
            </w:r>
          </w:p>
          <w:p w14:paraId="2AD0A32E" w14:textId="383E35B0" w:rsidR="00B05497" w:rsidRPr="00E1732E" w:rsidRDefault="0015609A" w:rsidP="000677DC">
            <w:r>
              <w:t>Royal Infirmary Of Edinburgh</w:t>
            </w:r>
          </w:p>
        </w:tc>
      </w:tr>
      <w:tr w:rsidR="0060416E" w14:paraId="693A5070" w14:textId="77777777" w:rsidTr="00B05497">
        <w:tc>
          <w:tcPr>
            <w:tcW w:w="9782" w:type="dxa"/>
          </w:tcPr>
          <w:p w14:paraId="1DCF2BC4" w14:textId="77777777" w:rsidR="00261C1B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Lead Contact </w:t>
            </w:r>
            <w:r w:rsidR="00B05497">
              <w:rPr>
                <w:b/>
                <w:bCs/>
                <w:color w:val="002060"/>
              </w:rPr>
              <w:t>of person offering opportunity</w:t>
            </w:r>
            <w:r>
              <w:rPr>
                <w:b/>
                <w:bCs/>
                <w:color w:val="002060"/>
              </w:rPr>
              <w:t xml:space="preserve">  </w:t>
            </w:r>
          </w:p>
          <w:p w14:paraId="2FCEC0D1" w14:textId="77777777" w:rsidR="00261C1B" w:rsidRPr="00042E13" w:rsidRDefault="00261C1B" w:rsidP="000677DC">
            <w:pPr>
              <w:rPr>
                <w:bCs/>
                <w:color w:val="002060"/>
              </w:rPr>
            </w:pPr>
            <w:r w:rsidRPr="00042E13">
              <w:rPr>
                <w:bCs/>
                <w:color w:val="002060"/>
              </w:rPr>
              <w:t>Name</w:t>
            </w:r>
            <w:r w:rsidR="0015609A" w:rsidRPr="00042E13">
              <w:rPr>
                <w:bCs/>
                <w:color w:val="002060"/>
              </w:rPr>
              <w:t xml:space="preserve"> Catriona Steven or Evelyn Cameron</w:t>
            </w:r>
          </w:p>
          <w:p w14:paraId="29C7D7C3" w14:textId="77777777" w:rsidR="00B05497" w:rsidRPr="00042E13" w:rsidRDefault="00261C1B" w:rsidP="000677DC">
            <w:pPr>
              <w:rPr>
                <w:bCs/>
                <w:color w:val="002060"/>
              </w:rPr>
            </w:pPr>
            <w:r w:rsidRPr="00042E13">
              <w:rPr>
                <w:bCs/>
                <w:color w:val="002060"/>
              </w:rPr>
              <w:t>Role</w:t>
            </w:r>
            <w:r w:rsidR="0060416E" w:rsidRPr="00042E13">
              <w:rPr>
                <w:bCs/>
                <w:color w:val="002060"/>
              </w:rPr>
              <w:t xml:space="preserve">    </w:t>
            </w:r>
            <w:r w:rsidR="0015609A" w:rsidRPr="00042E13">
              <w:rPr>
                <w:bCs/>
                <w:color w:val="002060"/>
              </w:rPr>
              <w:t>Clinical Practice Facilitators</w:t>
            </w:r>
            <w:r w:rsidR="0060416E" w:rsidRPr="00042E13">
              <w:rPr>
                <w:bCs/>
                <w:color w:val="002060"/>
              </w:rPr>
              <w:t xml:space="preserve">       </w:t>
            </w:r>
            <w:r w:rsidR="00703CD1" w:rsidRPr="00042E13">
              <w:rPr>
                <w:bCs/>
                <w:color w:val="002060"/>
              </w:rPr>
              <w:t>(CPF)</w:t>
            </w:r>
            <w:r w:rsidR="0060416E" w:rsidRPr="00042E13">
              <w:rPr>
                <w:bCs/>
                <w:color w:val="002060"/>
              </w:rPr>
              <w:t xml:space="preserve">                                                                   </w:t>
            </w:r>
          </w:p>
          <w:p w14:paraId="74A7ECF4" w14:textId="459E699E" w:rsidR="0060416E" w:rsidRPr="00E1732E" w:rsidRDefault="0060416E" w:rsidP="000677DC">
            <w:pPr>
              <w:rPr>
                <w:bCs/>
                <w:color w:val="002060"/>
              </w:rPr>
            </w:pPr>
            <w:r w:rsidRPr="00042E13">
              <w:rPr>
                <w:bCs/>
                <w:color w:val="002060"/>
              </w:rPr>
              <w:t>Email</w:t>
            </w:r>
            <w:r w:rsidR="0015609A" w:rsidRPr="00042E13">
              <w:rPr>
                <w:bCs/>
                <w:color w:val="002060"/>
              </w:rPr>
              <w:t xml:space="preserve">  </w:t>
            </w:r>
            <w:hyperlink r:id="rId9" w:history="1">
              <w:r w:rsidR="00E1732E" w:rsidRPr="00A50BDA">
                <w:rPr>
                  <w:rStyle w:val="Hyperlink"/>
                  <w:bCs/>
                </w:rPr>
                <w:t>loth.surgeducation@nhs.scot</w:t>
              </w:r>
            </w:hyperlink>
            <w:r w:rsidR="00E1732E">
              <w:rPr>
                <w:bCs/>
                <w:color w:val="002060"/>
              </w:rPr>
              <w:t xml:space="preserve"> </w:t>
            </w:r>
          </w:p>
        </w:tc>
      </w:tr>
      <w:tr w:rsidR="0060416E" w14:paraId="065264B4" w14:textId="77777777" w:rsidTr="00B05497">
        <w:tc>
          <w:tcPr>
            <w:tcW w:w="9782" w:type="dxa"/>
          </w:tcPr>
          <w:p w14:paraId="7D2CC601" w14:textId="77777777" w:rsidR="00B05497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Duration</w:t>
            </w:r>
            <w:r w:rsidR="00261C1B">
              <w:rPr>
                <w:b/>
                <w:bCs/>
                <w:color w:val="002060"/>
              </w:rPr>
              <w:t xml:space="preserve"> of opportunity</w:t>
            </w:r>
          </w:p>
          <w:p w14:paraId="72F6EF97" w14:textId="09427C6F" w:rsidR="0060416E" w:rsidRPr="00E1732E" w:rsidRDefault="0015609A" w:rsidP="000677DC">
            <w:r>
              <w:t>1 hr to full shift</w:t>
            </w:r>
          </w:p>
        </w:tc>
      </w:tr>
      <w:tr w:rsidR="000677DC" w14:paraId="1F8341B5" w14:textId="77777777" w:rsidTr="00B05497">
        <w:tc>
          <w:tcPr>
            <w:tcW w:w="9782" w:type="dxa"/>
          </w:tcPr>
          <w:p w14:paraId="21EDEFC9" w14:textId="77777777" w:rsidR="00207741" w:rsidRDefault="0060416E" w:rsidP="00207741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Description of </w:t>
            </w:r>
            <w:r w:rsidR="00261C1B">
              <w:rPr>
                <w:b/>
                <w:bCs/>
                <w:color w:val="002060"/>
              </w:rPr>
              <w:t>o</w:t>
            </w:r>
            <w:r w:rsidR="00207741">
              <w:rPr>
                <w:b/>
                <w:bCs/>
                <w:color w:val="002060"/>
              </w:rPr>
              <w:t>pportunity</w:t>
            </w:r>
          </w:p>
          <w:p w14:paraId="4014B3CF" w14:textId="25DFB8AE" w:rsidR="00B05497" w:rsidRPr="00042E13" w:rsidRDefault="00207741" w:rsidP="00B05497">
            <w:r w:rsidRPr="00042E13">
              <w:rPr>
                <w:bCs/>
                <w:color w:val="002060"/>
              </w:rPr>
              <w:t>The opportunity to shadow a Clinical Practice Facilitator</w:t>
            </w:r>
            <w:r w:rsidR="00E1732E">
              <w:rPr>
                <w:bCs/>
                <w:color w:val="002060"/>
              </w:rPr>
              <w:t xml:space="preserve"> (CPF)</w:t>
            </w:r>
            <w:r w:rsidRPr="00042E13">
              <w:rPr>
                <w:bCs/>
                <w:color w:val="002060"/>
              </w:rPr>
              <w:t xml:space="preserve"> and gain an understanding of the wide scope of practic</w:t>
            </w:r>
            <w:r w:rsidR="00703CD1" w:rsidRPr="00042E13">
              <w:rPr>
                <w:bCs/>
                <w:color w:val="002060"/>
              </w:rPr>
              <w:t>e involved in the role and understanding how to prioritise clinical safety and education. A CPF is required to liaise with a range of</w:t>
            </w:r>
            <w:r w:rsidRPr="00042E13">
              <w:rPr>
                <w:bCs/>
                <w:color w:val="002060"/>
              </w:rPr>
              <w:t xml:space="preserve"> professionals</w:t>
            </w:r>
            <w:r w:rsidR="00703CD1" w:rsidRPr="00042E13">
              <w:rPr>
                <w:bCs/>
                <w:color w:val="002060"/>
              </w:rPr>
              <w:t xml:space="preserve"> and relevant specialists, including the C</w:t>
            </w:r>
            <w:r w:rsidR="00E1732E">
              <w:rPr>
                <w:bCs/>
                <w:color w:val="002060"/>
              </w:rPr>
              <w:t xml:space="preserve">linical </w:t>
            </w:r>
            <w:r w:rsidR="00703CD1" w:rsidRPr="00042E13">
              <w:rPr>
                <w:bCs/>
                <w:color w:val="002060"/>
              </w:rPr>
              <w:t>E</w:t>
            </w:r>
            <w:r w:rsidR="00E1732E">
              <w:rPr>
                <w:bCs/>
                <w:color w:val="002060"/>
              </w:rPr>
              <w:t xml:space="preserve">ducation </w:t>
            </w:r>
            <w:r w:rsidR="00703CD1" w:rsidRPr="00042E13">
              <w:rPr>
                <w:bCs/>
                <w:color w:val="002060"/>
              </w:rPr>
              <w:t>T</w:t>
            </w:r>
            <w:r w:rsidR="00E1732E">
              <w:rPr>
                <w:bCs/>
                <w:color w:val="002060"/>
              </w:rPr>
              <w:t>eam</w:t>
            </w:r>
            <w:r w:rsidR="00703CD1" w:rsidRPr="00042E13">
              <w:rPr>
                <w:bCs/>
                <w:color w:val="002060"/>
              </w:rPr>
              <w:t xml:space="preserve"> </w:t>
            </w:r>
          </w:p>
          <w:p w14:paraId="7542D21B" w14:textId="77777777" w:rsidR="00D32B28" w:rsidRPr="00D32B28" w:rsidRDefault="00D32B28" w:rsidP="000677DC"/>
        </w:tc>
      </w:tr>
      <w:tr w:rsidR="000677DC" w14:paraId="3E2074AE" w14:textId="77777777" w:rsidTr="00B05497">
        <w:tc>
          <w:tcPr>
            <w:tcW w:w="9782" w:type="dxa"/>
          </w:tcPr>
          <w:p w14:paraId="097C85D0" w14:textId="77777777" w:rsidR="000677DC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Opportunities for candidate</w:t>
            </w:r>
          </w:p>
          <w:p w14:paraId="092633DD" w14:textId="77777777" w:rsidR="00207741" w:rsidRDefault="00207741" w:rsidP="00207741">
            <w:pPr>
              <w:pStyle w:val="ListParagraph"/>
              <w:numPr>
                <w:ilvl w:val="0"/>
                <w:numId w:val="5"/>
              </w:numPr>
            </w:pPr>
            <w:r>
              <w:t>Opportunity to learn ho</w:t>
            </w:r>
            <w:r w:rsidR="00703CD1">
              <w:t>w Education Governance aligns with</w:t>
            </w:r>
            <w:r>
              <w:t xml:space="preserve"> the job</w:t>
            </w:r>
            <w:r w:rsidR="00703CD1">
              <w:t>.</w:t>
            </w:r>
          </w:p>
          <w:p w14:paraId="19A05AB6" w14:textId="77777777" w:rsidR="00703CD1" w:rsidRDefault="00703CD1" w:rsidP="00207741">
            <w:pPr>
              <w:pStyle w:val="ListParagraph"/>
              <w:numPr>
                <w:ilvl w:val="0"/>
                <w:numId w:val="5"/>
              </w:numPr>
            </w:pPr>
            <w:r>
              <w:t>Understa</w:t>
            </w:r>
            <w:r w:rsidR="004652F4">
              <w:t>nd how the role evolves through assessment and management of clinical risks.</w:t>
            </w:r>
          </w:p>
          <w:p w14:paraId="37C4BF26" w14:textId="77777777" w:rsidR="004652F4" w:rsidRDefault="004652F4" w:rsidP="004652F4">
            <w:pPr>
              <w:pStyle w:val="ListParagraph"/>
              <w:numPr>
                <w:ilvl w:val="0"/>
                <w:numId w:val="5"/>
              </w:numPr>
            </w:pPr>
            <w:r>
              <w:t>Careers pathways leading to a formal educational role.</w:t>
            </w:r>
          </w:p>
          <w:p w14:paraId="11E5F624" w14:textId="77777777" w:rsidR="00B05497" w:rsidRPr="00042E13" w:rsidRDefault="004652F4" w:rsidP="000677DC">
            <w:pPr>
              <w:pStyle w:val="ListParagraph"/>
              <w:numPr>
                <w:ilvl w:val="0"/>
                <w:numId w:val="5"/>
              </w:numPr>
            </w:pPr>
            <w:r>
              <w:t>Experience the diversity of the role.</w:t>
            </w:r>
          </w:p>
        </w:tc>
      </w:tr>
      <w:tr w:rsidR="00B05497" w14:paraId="5816F7FE" w14:textId="77777777" w:rsidTr="00B05497">
        <w:tc>
          <w:tcPr>
            <w:tcW w:w="9782" w:type="dxa"/>
          </w:tcPr>
          <w:p w14:paraId="7E291A7D" w14:textId="77777777" w:rsidR="00B05497" w:rsidRDefault="00B05497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Expected Learning / Outcomes</w:t>
            </w:r>
          </w:p>
          <w:p w14:paraId="09EA211A" w14:textId="77777777" w:rsidR="00B05497" w:rsidRDefault="004652F4" w:rsidP="0044336C">
            <w:pPr>
              <w:pStyle w:val="ListParagraph"/>
              <w:numPr>
                <w:ilvl w:val="0"/>
                <w:numId w:val="2"/>
              </w:numPr>
              <w:rPr>
                <w:color w:val="002060"/>
              </w:rPr>
            </w:pPr>
            <w:r>
              <w:rPr>
                <w:color w:val="002060"/>
              </w:rPr>
              <w:t>Understand the nature of the role</w:t>
            </w:r>
          </w:p>
          <w:p w14:paraId="7604A74D" w14:textId="77777777" w:rsidR="004652F4" w:rsidRDefault="004652F4" w:rsidP="0044336C">
            <w:pPr>
              <w:pStyle w:val="ListParagraph"/>
              <w:numPr>
                <w:ilvl w:val="0"/>
                <w:numId w:val="2"/>
              </w:numPr>
              <w:rPr>
                <w:color w:val="002060"/>
              </w:rPr>
            </w:pPr>
            <w:r>
              <w:rPr>
                <w:color w:val="002060"/>
              </w:rPr>
              <w:t xml:space="preserve">Opportunity for networking </w:t>
            </w:r>
          </w:p>
          <w:p w14:paraId="2B933267" w14:textId="25974BA8" w:rsidR="00042E13" w:rsidRDefault="004652F4" w:rsidP="0044336C">
            <w:pPr>
              <w:pStyle w:val="ListParagraph"/>
              <w:numPr>
                <w:ilvl w:val="0"/>
                <w:numId w:val="2"/>
              </w:numPr>
              <w:rPr>
                <w:color w:val="002060"/>
              </w:rPr>
            </w:pPr>
            <w:r>
              <w:rPr>
                <w:color w:val="002060"/>
              </w:rPr>
              <w:t xml:space="preserve">Experiencing how </w:t>
            </w:r>
            <w:r w:rsidR="00042E13">
              <w:rPr>
                <w:color w:val="002060"/>
              </w:rPr>
              <w:t>clinical education, development and learning improves the quality of patient safety and care.</w:t>
            </w:r>
          </w:p>
          <w:p w14:paraId="490175F4" w14:textId="77777777" w:rsidR="00B05497" w:rsidRDefault="00B05497" w:rsidP="000677DC">
            <w:pPr>
              <w:rPr>
                <w:b/>
                <w:bCs/>
                <w:color w:val="002060"/>
              </w:rPr>
            </w:pPr>
          </w:p>
        </w:tc>
      </w:tr>
      <w:tr w:rsidR="003E043A" w14:paraId="4B9589D0" w14:textId="77777777" w:rsidTr="00B05497">
        <w:tc>
          <w:tcPr>
            <w:tcW w:w="9782" w:type="dxa"/>
          </w:tcPr>
          <w:p w14:paraId="0434A9C3" w14:textId="77777777" w:rsidR="003E043A" w:rsidRDefault="003E043A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Target Group</w:t>
            </w:r>
          </w:p>
          <w:p w14:paraId="77C13EDD" w14:textId="6946B394" w:rsidR="003E043A" w:rsidRPr="00E1732E" w:rsidRDefault="00042E13" w:rsidP="000677DC">
            <w:pPr>
              <w:rPr>
                <w:bCs/>
                <w:color w:val="002060"/>
              </w:rPr>
            </w:pPr>
            <w:r w:rsidRPr="00042E13">
              <w:rPr>
                <w:bCs/>
                <w:color w:val="002060"/>
              </w:rPr>
              <w:t>All staff working in the surgical directorate</w:t>
            </w:r>
          </w:p>
        </w:tc>
      </w:tr>
      <w:tr w:rsidR="000677DC" w14:paraId="7FC8FBBE" w14:textId="77777777" w:rsidTr="00B05497">
        <w:tc>
          <w:tcPr>
            <w:tcW w:w="9782" w:type="dxa"/>
          </w:tcPr>
          <w:p w14:paraId="42D4CF32" w14:textId="77777777" w:rsidR="000677DC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Dates available</w:t>
            </w:r>
          </w:p>
          <w:p w14:paraId="791D9ACF" w14:textId="77777777" w:rsidR="00D32B28" w:rsidRPr="00042E13" w:rsidRDefault="00042E13" w:rsidP="000677DC">
            <w:pPr>
              <w:rPr>
                <w:bCs/>
                <w:color w:val="002060"/>
              </w:rPr>
            </w:pPr>
            <w:r w:rsidRPr="00042E13">
              <w:rPr>
                <w:bCs/>
                <w:color w:val="002060"/>
              </w:rPr>
              <w:t>Most Mondays, Tuesdays and Wednesdays ( other days can be mutually agreed)</w:t>
            </w:r>
          </w:p>
        </w:tc>
      </w:tr>
      <w:tr w:rsidR="0060416E" w14:paraId="41DAFE22" w14:textId="77777777" w:rsidTr="00B05497">
        <w:tc>
          <w:tcPr>
            <w:tcW w:w="9782" w:type="dxa"/>
          </w:tcPr>
          <w:p w14:paraId="5C6EB4AA" w14:textId="77777777" w:rsidR="0060416E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How to apply / arrange</w:t>
            </w:r>
          </w:p>
          <w:p w14:paraId="1E15B55A" w14:textId="77777777" w:rsidR="0060416E" w:rsidRDefault="00042E13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Contact Catriona or Evelyn via the joint email -  loth.surgeducation@nhs.scot</w:t>
            </w:r>
          </w:p>
        </w:tc>
      </w:tr>
    </w:tbl>
    <w:p w14:paraId="09544049" w14:textId="77777777" w:rsidR="000677DC" w:rsidRPr="000677DC" w:rsidRDefault="000677DC" w:rsidP="000677DC"/>
    <w:sectPr w:rsidR="000677DC" w:rsidRPr="000677DC" w:rsidSect="000677DC">
      <w:headerReference w:type="default" r:id="rId10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9030E" w14:textId="77777777" w:rsidR="004652F4" w:rsidRDefault="004652F4" w:rsidP="000677DC">
      <w:pPr>
        <w:spacing w:after="0" w:line="240" w:lineRule="auto"/>
      </w:pPr>
      <w:r>
        <w:separator/>
      </w:r>
    </w:p>
  </w:endnote>
  <w:endnote w:type="continuationSeparator" w:id="0">
    <w:p w14:paraId="22E24DFC" w14:textId="77777777" w:rsidR="004652F4" w:rsidRDefault="004652F4" w:rsidP="00067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4D7275" w14:textId="77777777" w:rsidR="004652F4" w:rsidRDefault="004652F4" w:rsidP="000677DC">
      <w:pPr>
        <w:spacing w:after="0" w:line="240" w:lineRule="auto"/>
      </w:pPr>
      <w:r>
        <w:separator/>
      </w:r>
    </w:p>
  </w:footnote>
  <w:footnote w:type="continuationSeparator" w:id="0">
    <w:p w14:paraId="09321770" w14:textId="77777777" w:rsidR="004652F4" w:rsidRDefault="004652F4" w:rsidP="00067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C84EE" w14:textId="77777777" w:rsidR="004652F4" w:rsidRDefault="004652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2A6C3A"/>
    <w:multiLevelType w:val="hybridMultilevel"/>
    <w:tmpl w:val="4984AB1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CD793D"/>
    <w:multiLevelType w:val="hybridMultilevel"/>
    <w:tmpl w:val="DD0495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CE0A94"/>
    <w:multiLevelType w:val="hybridMultilevel"/>
    <w:tmpl w:val="B808AA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5F55170"/>
    <w:multiLevelType w:val="hybridMultilevel"/>
    <w:tmpl w:val="2660A278"/>
    <w:lvl w:ilvl="0" w:tplc="E59630B6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0206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D40799"/>
    <w:multiLevelType w:val="hybridMultilevel"/>
    <w:tmpl w:val="36FA9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7218344">
    <w:abstractNumId w:val="4"/>
  </w:num>
  <w:num w:numId="2" w16cid:durableId="88432925">
    <w:abstractNumId w:val="2"/>
  </w:num>
  <w:num w:numId="3" w16cid:durableId="1947344876">
    <w:abstractNumId w:val="0"/>
  </w:num>
  <w:num w:numId="4" w16cid:durableId="1972586428">
    <w:abstractNumId w:val="3"/>
  </w:num>
  <w:num w:numId="5" w16cid:durableId="2134735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7DC"/>
    <w:rsid w:val="00042E13"/>
    <w:rsid w:val="000677DC"/>
    <w:rsid w:val="00123BC2"/>
    <w:rsid w:val="0015609A"/>
    <w:rsid w:val="001C62E0"/>
    <w:rsid w:val="001E565D"/>
    <w:rsid w:val="001F54C2"/>
    <w:rsid w:val="00207741"/>
    <w:rsid w:val="00261C1B"/>
    <w:rsid w:val="00285BE8"/>
    <w:rsid w:val="003E043A"/>
    <w:rsid w:val="0044336C"/>
    <w:rsid w:val="004652F4"/>
    <w:rsid w:val="005845DE"/>
    <w:rsid w:val="00587A54"/>
    <w:rsid w:val="005B425B"/>
    <w:rsid w:val="0060416E"/>
    <w:rsid w:val="00624659"/>
    <w:rsid w:val="006C321A"/>
    <w:rsid w:val="00703CD1"/>
    <w:rsid w:val="00720BC6"/>
    <w:rsid w:val="007D2364"/>
    <w:rsid w:val="00957A9D"/>
    <w:rsid w:val="00A62721"/>
    <w:rsid w:val="00A81474"/>
    <w:rsid w:val="00AF7025"/>
    <w:rsid w:val="00B05497"/>
    <w:rsid w:val="00C40665"/>
    <w:rsid w:val="00D32B28"/>
    <w:rsid w:val="00E17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134829B"/>
  <w15:docId w15:val="{200899B1-1349-4A07-9649-2F7AFA11D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025"/>
  </w:style>
  <w:style w:type="paragraph" w:styleId="Heading1">
    <w:name w:val="heading 1"/>
    <w:basedOn w:val="Normal"/>
    <w:next w:val="Normal"/>
    <w:link w:val="Heading1Char"/>
    <w:uiPriority w:val="9"/>
    <w:qFormat/>
    <w:rsid w:val="000677DC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00206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7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7DC"/>
  </w:style>
  <w:style w:type="paragraph" w:styleId="Footer">
    <w:name w:val="footer"/>
    <w:basedOn w:val="Normal"/>
    <w:link w:val="FooterChar"/>
    <w:uiPriority w:val="99"/>
    <w:unhideWhenUsed/>
    <w:rsid w:val="000677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7DC"/>
  </w:style>
  <w:style w:type="character" w:customStyle="1" w:styleId="Heading1Char">
    <w:name w:val="Heading 1 Char"/>
    <w:basedOn w:val="DefaultParagraphFont"/>
    <w:link w:val="Heading1"/>
    <w:uiPriority w:val="9"/>
    <w:rsid w:val="000677DC"/>
    <w:rPr>
      <w:rFonts w:ascii="Calibri" w:eastAsiaTheme="majorEastAsia" w:hAnsi="Calibri" w:cstheme="majorBidi"/>
      <w:b/>
      <w:color w:val="002060"/>
      <w:sz w:val="28"/>
      <w:szCs w:val="32"/>
    </w:rPr>
  </w:style>
  <w:style w:type="table" w:styleId="TableGrid">
    <w:name w:val="Table Grid"/>
    <w:basedOn w:val="TableNormal"/>
    <w:uiPriority w:val="39"/>
    <w:rsid w:val="00067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54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1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47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73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73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oth.surgeducation@nhs.sc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Lothian</Company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MacArthur, Juliet</dc:creator>
  <cp:lastModifiedBy>MacArthur, Juliet</cp:lastModifiedBy>
  <cp:revision>2</cp:revision>
  <dcterms:created xsi:type="dcterms:W3CDTF">2025-11-10T15:39:00Z</dcterms:created>
  <dcterms:modified xsi:type="dcterms:W3CDTF">2025-11-10T15:39:00Z</dcterms:modified>
</cp:coreProperties>
</file>