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4077DC37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5124B2">
        <w:t xml:space="preserve">Learning &amp; </w:t>
      </w:r>
      <w:r>
        <w:t>Leadership Academy</w:t>
      </w:r>
    </w:p>
    <w:p w14:paraId="02B64539" w14:textId="21B9E42B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6941B50" w14:textId="12572D39" w:rsidR="00D32B28" w:rsidRPr="00B812B8" w:rsidRDefault="005124B2" w:rsidP="000677DC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44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757A2633" w:rsidR="00B05497" w:rsidRPr="00B812B8" w:rsidRDefault="009A6A9C" w:rsidP="000677DC">
            <w:r>
              <w:t>Children’s Services</w:t>
            </w:r>
            <w:r w:rsidR="00FE0080">
              <w:t xml:space="preserve"> Quality Improvement Team </w:t>
            </w:r>
            <w:r w:rsidR="000A538D">
              <w:t>M</w:t>
            </w:r>
            <w:r w:rsidR="00FE0080">
              <w:t>eeting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4ACEAAC5" w:rsidR="00B05497" w:rsidRPr="00B812B8" w:rsidRDefault="00E32244" w:rsidP="000677DC">
            <w:r>
              <w:t>Teams</w:t>
            </w:r>
            <w:r w:rsidR="00342B6B">
              <w:t xml:space="preserve"> meeting</w:t>
            </w:r>
            <w:r w:rsidR="00FE0080">
              <w:t xml:space="preserve"> or RHCYP 4</w:t>
            </w:r>
            <w:r w:rsidR="00FE0080" w:rsidRPr="00FE0080">
              <w:rPr>
                <w:vertAlign w:val="superscript"/>
              </w:rPr>
              <w:t>th</w:t>
            </w:r>
            <w:r w:rsidR="00FE0080">
              <w:t xml:space="preserve"> floor conference room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4C3795FD" w:rsidR="00B05497" w:rsidRPr="009A6A9C" w:rsidRDefault="00FE0080" w:rsidP="000677DC">
            <w:r>
              <w:t>Nicola Davison</w:t>
            </w:r>
            <w:r w:rsidR="00BF7CA8">
              <w:t>, Clinical Nurse Manager</w:t>
            </w:r>
          </w:p>
          <w:p w14:paraId="2873CACE" w14:textId="014D9644" w:rsidR="0060416E" w:rsidRPr="00D32B28" w:rsidRDefault="0060416E" w:rsidP="00B812B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</w:t>
            </w:r>
            <w:r w:rsidR="00FE0080">
              <w:rPr>
                <w:b/>
                <w:bCs/>
                <w:color w:val="002060"/>
              </w:rPr>
              <w:t>l:</w:t>
            </w:r>
            <w:r w:rsidR="00B812B8">
              <w:rPr>
                <w:b/>
                <w:bCs/>
                <w:color w:val="002060"/>
              </w:rPr>
              <w:t xml:space="preserve"> </w:t>
            </w:r>
            <w:hyperlink r:id="rId9" w:history="1">
              <w:r w:rsidR="000A538D" w:rsidRPr="00867B0C">
                <w:rPr>
                  <w:rStyle w:val="Hyperlink"/>
                  <w:b/>
                  <w:bCs/>
                </w:rPr>
                <w:t>nicola.davison@nhs.scot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07C16E6F" w:rsidR="00675F21" w:rsidRPr="00B812B8" w:rsidRDefault="00FE0080" w:rsidP="000677DC">
            <w:r>
              <w:t>1 hour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6A185C2D" w:rsidR="000A538D" w:rsidRPr="00B812B8" w:rsidRDefault="00FE0080" w:rsidP="00FE0080">
            <w:pP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</w:pP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Attending </w:t>
            </w:r>
            <w:r>
              <w:rPr>
                <w:rFonts w:ascii="Calibri" w:hAnsi="Calibri" w:cs="Calibri"/>
                <w:color w:val="424242"/>
                <w:shd w:val="clear" w:color="auto" w:fill="FAFAFA"/>
              </w:rPr>
              <w:t xml:space="preserve">the 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RHCYP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QI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T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meeting offers a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n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opportunity to observe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, share and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engage with multidisciplinary efforts aimed at enhancing patient care, safety, and service delivery across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RHCYP in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NHS Lothian</w:t>
            </w: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.</w:t>
            </w:r>
          </w:p>
        </w:tc>
      </w:tr>
      <w:tr w:rsidR="000677DC" w14:paraId="4E4B13BD" w14:textId="77777777" w:rsidTr="00B812B8">
        <w:trPr>
          <w:trHeight w:val="2122"/>
        </w:trPr>
        <w:tc>
          <w:tcPr>
            <w:tcW w:w="9782" w:type="dxa"/>
          </w:tcPr>
          <w:p w14:paraId="502E8C63" w14:textId="77777777" w:rsidR="000A538D" w:rsidRDefault="0060416E" w:rsidP="000A538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439A9E99" w14:textId="42C70C67" w:rsidR="006964DA" w:rsidRPr="000A538D" w:rsidRDefault="006964DA" w:rsidP="000A538D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Listen to experienced QI leads and understand their role in driving change</w:t>
            </w:r>
          </w:p>
          <w:p w14:paraId="1DC322EF" w14:textId="6933B118" w:rsidR="006964DA" w:rsidRPr="000A538D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Observe real-time problem-solving and decision-making processes</w:t>
            </w:r>
          </w:p>
          <w:p w14:paraId="621FEC03" w14:textId="7F1DD236" w:rsidR="006964DA" w:rsidRPr="000A538D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Learn about current improvement projects, methodologies (e.g. PDSA cycles, Lean, Six Sigma), and data-driven approaches</w:t>
            </w:r>
          </w:p>
          <w:p w14:paraId="7DAE09F9" w14:textId="3616626B" w:rsidR="006964DA" w:rsidRPr="000A538D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Network with professionals from various departments and specialties</w:t>
            </w:r>
          </w:p>
          <w:p w14:paraId="5D60312B" w14:textId="13CA8601" w:rsidR="00E32244" w:rsidRPr="006964DA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Contribute insights from</w:t>
            </w:r>
            <w:r w:rsidRPr="006964DA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your own clinical area or experience</w:t>
            </w:r>
          </w:p>
        </w:tc>
      </w:tr>
      <w:tr w:rsidR="00B05497" w14:paraId="45CA9B08" w14:textId="77777777" w:rsidTr="00B05497">
        <w:tc>
          <w:tcPr>
            <w:tcW w:w="9782" w:type="dxa"/>
          </w:tcPr>
          <w:p w14:paraId="5588B44C" w14:textId="77777777" w:rsidR="000A538D" w:rsidRDefault="00B05497" w:rsidP="000A538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454095AA" w14:textId="77777777" w:rsidR="000A538D" w:rsidRPr="000A538D" w:rsidRDefault="006964DA" w:rsidP="000A538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Gain a deeper understanding of how QI initiatives are developed, implemented, and evaluated.</w:t>
            </w:r>
          </w:p>
          <w:p w14:paraId="02288547" w14:textId="77777777" w:rsidR="000A538D" w:rsidRPr="000A538D" w:rsidRDefault="006964DA" w:rsidP="000A538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Learn how to apply QI tools and techniques in your own practice.</w:t>
            </w:r>
          </w:p>
          <w:p w14:paraId="119EF4EB" w14:textId="77777777" w:rsidR="000A538D" w:rsidRPr="000A538D" w:rsidRDefault="006964DA" w:rsidP="000A538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Understand the importance of collaboration, leadership, and communication in successful improvement work.</w:t>
            </w:r>
          </w:p>
          <w:p w14:paraId="36431007" w14:textId="1E947A5A" w:rsidR="00B05497" w:rsidRPr="00B812B8" w:rsidRDefault="006964DA" w:rsidP="000677D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Identify potential areas for improvement within your own service and how to initiate change.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73FA2C" w14:textId="40E00EAC" w:rsidR="009A6A9C" w:rsidRDefault="009A6A9C" w:rsidP="000677DC">
            <w:r>
              <w:t>SCN</w:t>
            </w:r>
            <w:r w:rsidR="00CC6F76">
              <w:t>s</w:t>
            </w:r>
            <w:r>
              <w:t>/SCM</w:t>
            </w:r>
            <w:r w:rsidR="00CC6F76">
              <w:t>s</w:t>
            </w:r>
          </w:p>
          <w:p w14:paraId="66777C6D" w14:textId="7E984F89" w:rsidR="006964DA" w:rsidRDefault="006964DA" w:rsidP="000677DC">
            <w:r>
              <w:t>Clinicians</w:t>
            </w:r>
          </w:p>
          <w:p w14:paraId="04FCA51D" w14:textId="417A8219" w:rsidR="003E043A" w:rsidRDefault="009A6A9C" w:rsidP="000677DC">
            <w:r>
              <w:t>Educator</w:t>
            </w:r>
            <w:r w:rsidR="00CC6F76">
              <w:t>s</w:t>
            </w:r>
          </w:p>
          <w:p w14:paraId="02177B79" w14:textId="18A9B467" w:rsidR="009A6A9C" w:rsidRDefault="009A6A9C" w:rsidP="000677DC">
            <w:r>
              <w:t>Clinical Nurse Specialist</w:t>
            </w:r>
            <w:r w:rsidR="00CC6F76">
              <w:t>s</w:t>
            </w:r>
          </w:p>
          <w:p w14:paraId="557A391C" w14:textId="7C8515FE" w:rsidR="009A6A9C" w:rsidRDefault="009A6A9C" w:rsidP="000677DC">
            <w:r>
              <w:t>ANP</w:t>
            </w:r>
            <w:r w:rsidR="00CC6F76">
              <w:t>s</w:t>
            </w:r>
          </w:p>
          <w:p w14:paraId="14A858E1" w14:textId="0453AC77" w:rsidR="009A6A9C" w:rsidRPr="009A6A9C" w:rsidRDefault="009A6A9C" w:rsidP="000677DC">
            <w:r>
              <w:t>AHP leads</w:t>
            </w:r>
          </w:p>
          <w:p w14:paraId="745F3C9F" w14:textId="14603B46" w:rsidR="000A538D" w:rsidRPr="00B812B8" w:rsidRDefault="000A538D" w:rsidP="000677DC">
            <w:pPr>
              <w:rPr>
                <w:color w:val="002060"/>
              </w:rPr>
            </w:pPr>
            <w:r w:rsidRPr="000A538D">
              <w:rPr>
                <w:color w:val="002060"/>
              </w:rPr>
              <w:t>DCN’s and SN’s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47334163" w:rsidR="00D32B28" w:rsidRPr="00D32B28" w:rsidRDefault="006964DA" w:rsidP="000677DC">
            <w:r>
              <w:t>Every 2</w:t>
            </w:r>
            <w:r w:rsidR="00E32244">
              <w:t xml:space="preserve"> month</w:t>
            </w:r>
            <w:r>
              <w:t>s</w:t>
            </w:r>
            <w:r w:rsidR="00E32244">
              <w:t xml:space="preserve"> on a T</w:t>
            </w:r>
            <w:r>
              <w:t>uesday</w:t>
            </w:r>
            <w:r w:rsidR="009A6A9C">
              <w:t xml:space="preserve"> </w:t>
            </w:r>
            <w:r>
              <w:t>at 3.30pm (usually the 3</w:t>
            </w:r>
            <w:r w:rsidRPr="006964DA">
              <w:rPr>
                <w:vertAlign w:val="superscript"/>
              </w:rPr>
              <w:t>rd</w:t>
            </w:r>
            <w:r>
              <w:t xml:space="preserve"> Tuesday in the month</w:t>
            </w:r>
            <w:r w:rsidR="009A6A9C">
              <w:t>).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22B6504C" w:rsidR="0060416E" w:rsidRPr="00B812B8" w:rsidRDefault="00E32244" w:rsidP="000677DC">
            <w:r w:rsidRPr="009A6A9C">
              <w:t>Contac</w:t>
            </w:r>
            <w:r w:rsidR="006964DA">
              <w:t>t</w:t>
            </w:r>
            <w:r w:rsidR="000A538D">
              <w:t xml:space="preserve"> </w:t>
            </w:r>
            <w:hyperlink r:id="rId10" w:history="1">
              <w:r w:rsidR="006D0EC5" w:rsidRPr="00867B0C">
                <w:rPr>
                  <w:rStyle w:val="Hyperlink"/>
                </w:rPr>
                <w:t>nicola.davison@nhs.scot</w:t>
              </w:r>
            </w:hyperlink>
            <w:r w:rsidR="006964DA"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048" w14:textId="77777777" w:rsidR="00C57BA1" w:rsidRDefault="00C57BA1" w:rsidP="000677DC">
      <w:pPr>
        <w:spacing w:after="0" w:line="240" w:lineRule="auto"/>
      </w:pPr>
      <w:r>
        <w:separator/>
      </w:r>
    </w:p>
  </w:endnote>
  <w:endnote w:type="continuationSeparator" w:id="0">
    <w:p w14:paraId="5CF55FF8" w14:textId="77777777" w:rsidR="00C57BA1" w:rsidRDefault="00C57BA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F812" w14:textId="77777777" w:rsidR="00C57BA1" w:rsidRDefault="00C57BA1" w:rsidP="000677DC">
      <w:pPr>
        <w:spacing w:after="0" w:line="240" w:lineRule="auto"/>
      </w:pPr>
      <w:r>
        <w:separator/>
      </w:r>
    </w:p>
  </w:footnote>
  <w:footnote w:type="continuationSeparator" w:id="0">
    <w:p w14:paraId="2EAD27D1" w14:textId="77777777" w:rsidR="00C57BA1" w:rsidRDefault="00C57BA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F856B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8338C6"/>
    <w:multiLevelType w:val="hybridMultilevel"/>
    <w:tmpl w:val="70B4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04E23"/>
    <w:multiLevelType w:val="multilevel"/>
    <w:tmpl w:val="8F3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EE2440"/>
    <w:multiLevelType w:val="multilevel"/>
    <w:tmpl w:val="B0B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20418">
    <w:abstractNumId w:val="2"/>
  </w:num>
  <w:num w:numId="2" w16cid:durableId="2117554029">
    <w:abstractNumId w:val="0"/>
  </w:num>
  <w:num w:numId="3" w16cid:durableId="919601602">
    <w:abstractNumId w:val="3"/>
  </w:num>
  <w:num w:numId="4" w16cid:durableId="146014411">
    <w:abstractNumId w:val="4"/>
  </w:num>
  <w:num w:numId="5" w16cid:durableId="130438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A538D"/>
    <w:rsid w:val="00123BC2"/>
    <w:rsid w:val="001901FB"/>
    <w:rsid w:val="001C62E0"/>
    <w:rsid w:val="001E565D"/>
    <w:rsid w:val="001F54C2"/>
    <w:rsid w:val="00310250"/>
    <w:rsid w:val="00342B6B"/>
    <w:rsid w:val="003A613C"/>
    <w:rsid w:val="003E043A"/>
    <w:rsid w:val="0044336C"/>
    <w:rsid w:val="004F342F"/>
    <w:rsid w:val="005124B2"/>
    <w:rsid w:val="005845DE"/>
    <w:rsid w:val="00587A54"/>
    <w:rsid w:val="005B425B"/>
    <w:rsid w:val="0060416E"/>
    <w:rsid w:val="00675F21"/>
    <w:rsid w:val="006964DA"/>
    <w:rsid w:val="006D0EC5"/>
    <w:rsid w:val="006F34C8"/>
    <w:rsid w:val="00720BC6"/>
    <w:rsid w:val="007D2364"/>
    <w:rsid w:val="007F165B"/>
    <w:rsid w:val="00856D22"/>
    <w:rsid w:val="00957A9D"/>
    <w:rsid w:val="009A6A9C"/>
    <w:rsid w:val="00A62721"/>
    <w:rsid w:val="00AB1DA4"/>
    <w:rsid w:val="00B05497"/>
    <w:rsid w:val="00B812B8"/>
    <w:rsid w:val="00BF7CA8"/>
    <w:rsid w:val="00C40665"/>
    <w:rsid w:val="00C57BA1"/>
    <w:rsid w:val="00CC0E76"/>
    <w:rsid w:val="00CC6F76"/>
    <w:rsid w:val="00D32B28"/>
    <w:rsid w:val="00E32244"/>
    <w:rsid w:val="00F4568F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F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9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cola.daviso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.davis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2025-09-11T10:44:00Z</dcterms:created>
  <dcterms:modified xsi:type="dcterms:W3CDTF">2025-10-14T09:32:00Z</dcterms:modified>
</cp:coreProperties>
</file>