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CC751A" w14:textId="3073F12A" w:rsidR="007D2364" w:rsidRDefault="000677DC" w:rsidP="00A62721">
      <w:pPr>
        <w:pStyle w:val="Heading1"/>
        <w:spacing w:line="240" w:lineRule="auto"/>
        <w:jc w:val="center"/>
      </w:pPr>
      <w:r>
        <w:rPr>
          <w:noProof/>
        </w:rPr>
        <mc:AlternateContent>
          <mc:Choice Requires="wps">
            <w:drawing>
              <wp:anchor distT="45720" distB="45720" distL="114300" distR="114300" simplePos="0" relativeHeight="251659264" behindDoc="0" locked="0" layoutInCell="1" allowOverlap="1" wp14:anchorId="5C0388BA" wp14:editId="4E5B7D33">
                <wp:simplePos x="0" y="0"/>
                <wp:positionH relativeFrom="column">
                  <wp:posOffset>-438150</wp:posOffset>
                </wp:positionH>
                <wp:positionV relativeFrom="paragraph">
                  <wp:posOffset>0</wp:posOffset>
                </wp:positionV>
                <wp:extent cx="6669405" cy="75247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9405" cy="752475"/>
                        </a:xfrm>
                        <a:prstGeom prst="rect">
                          <a:avLst/>
                        </a:prstGeom>
                        <a:solidFill>
                          <a:srgbClr val="FFFFFF"/>
                        </a:solidFill>
                        <a:ln w="9525">
                          <a:noFill/>
                          <a:miter lim="800000"/>
                          <a:headEnd/>
                          <a:tailEnd/>
                        </a:ln>
                      </wps:spPr>
                      <wps:txbx>
                        <w:txbxContent>
                          <w:p w14:paraId="54E1EABA" w14:textId="2E48F613" w:rsidR="000677DC" w:rsidRDefault="000677DC">
                            <w:r w:rsidRPr="000677DC">
                              <w:rPr>
                                <w:noProof/>
                              </w:rPr>
                              <w:drawing>
                                <wp:inline distT="0" distB="0" distL="0" distR="0" wp14:anchorId="0B55C0E0" wp14:editId="1906A896">
                                  <wp:extent cx="6752218" cy="622407"/>
                                  <wp:effectExtent l="0" t="0" r="0" b="6350"/>
                                  <wp:docPr id="12943458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4345810" name=""/>
                                          <pic:cNvPicPr/>
                                        </pic:nvPicPr>
                                        <pic:blipFill>
                                          <a:blip r:embed="rId7"/>
                                          <a:stretch>
                                            <a:fillRect/>
                                          </a:stretch>
                                        </pic:blipFill>
                                        <pic:spPr>
                                          <a:xfrm>
                                            <a:off x="0" y="0"/>
                                            <a:ext cx="6783771" cy="625316"/>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C0388BA" id="_x0000_t202" coordsize="21600,21600" o:spt="202" path="m,l,21600r21600,l21600,xe">
                <v:stroke joinstyle="miter"/>
                <v:path gradientshapeok="t" o:connecttype="rect"/>
              </v:shapetype>
              <v:shape id="Text Box 2" o:spid="_x0000_s1026" type="#_x0000_t202" style="position:absolute;left:0;text-align:left;margin-left:-34.5pt;margin-top:0;width:525.15pt;height:59.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" stroked="f">
                <v:textbox>
                  <w:txbxContent>
                    <w:p w14:paraId="54E1EABA" w14:textId="2E48F613" w:rsidR="000677DC" w:rsidRDefault="000677DC">
                      <w:r w:rsidRPr="000677DC">
                        <w:rPr>
                          <w:noProof/>
                        </w:rPr>
                        <w:drawing>
                          <wp:inline distT="0" distB="0" distL="0" distR="0" wp14:anchorId="0B55C0E0" wp14:editId="1906A896">
                            <wp:extent cx="6752218" cy="622407"/>
                            <wp:effectExtent l="0" t="0" r="0" b="6350"/>
                            <wp:docPr id="12943458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4345810" name=""/>
                                    <pic:cNvPicPr/>
                                  </pic:nvPicPr>
                                  <pic:blipFill>
                                    <a:blip r:embed="rId7"/>
                                    <a:stretch>
                                      <a:fillRect/>
                                    </a:stretch>
                                  </pic:blipFill>
                                  <pic:spPr>
                                    <a:xfrm>
                                      <a:off x="0" y="0"/>
                                      <a:ext cx="6783771" cy="625316"/>
                                    </a:xfrm>
                                    <a:prstGeom prst="rect">
                                      <a:avLst/>
                                    </a:prstGeom>
                                  </pic:spPr>
                                </pic:pic>
                              </a:graphicData>
                            </a:graphic>
                          </wp:inline>
                        </w:drawing>
                      </w:r>
                    </w:p>
                  </w:txbxContent>
                </v:textbox>
                <w10:wrap type="square"/>
              </v:shape>
            </w:pict>
          </mc:Fallback>
        </mc:AlternateContent>
      </w:r>
      <w:r>
        <w:t>Experiential</w:t>
      </w:r>
      <w:r w:rsidR="003D7185">
        <w:t xml:space="preserve"> Learning &amp;</w:t>
      </w:r>
      <w:r>
        <w:t xml:space="preserve"> Leadership Academy</w:t>
      </w:r>
    </w:p>
    <w:p w14:paraId="02B64539" w14:textId="6AF7A92E" w:rsidR="000677DC" w:rsidRDefault="0060416E" w:rsidP="00A62721">
      <w:pPr>
        <w:pStyle w:val="Heading1"/>
        <w:spacing w:line="240" w:lineRule="auto"/>
        <w:jc w:val="center"/>
      </w:pPr>
      <w:r>
        <w:t>Development Opportunity</w:t>
      </w:r>
    </w:p>
    <w:tbl>
      <w:tblPr>
        <w:tblStyle w:val="TableGrid"/>
        <w:tblW w:w="9782" w:type="dxa"/>
        <w:tblInd w:w="-289" w:type="dxa"/>
        <w:tblLook w:val="04A0" w:firstRow="1" w:lastRow="0" w:firstColumn="1" w:lastColumn="0" w:noHBand="0" w:noVBand="1"/>
      </w:tblPr>
      <w:tblGrid>
        <w:gridCol w:w="9782"/>
      </w:tblGrid>
      <w:tr w:rsidR="000677DC" w14:paraId="3AE8B7A9" w14:textId="77777777" w:rsidTr="00B05497">
        <w:tc>
          <w:tcPr>
            <w:tcW w:w="9782" w:type="dxa"/>
          </w:tcPr>
          <w:p w14:paraId="173896E6" w14:textId="2C672B52" w:rsidR="000677DC" w:rsidRDefault="0060416E" w:rsidP="000677DC">
            <w:pPr>
              <w:rPr>
                <w:b/>
                <w:bCs/>
                <w:color w:val="002060"/>
              </w:rPr>
            </w:pPr>
            <w:r>
              <w:rPr>
                <w:b/>
                <w:bCs/>
                <w:color w:val="002060"/>
              </w:rPr>
              <w:t>Level</w:t>
            </w:r>
          </w:p>
          <w:p w14:paraId="525F6B63" w14:textId="77777777" w:rsidR="00D32B28" w:rsidRDefault="00D32B28" w:rsidP="000677DC"/>
          <w:p w14:paraId="442EB772" w14:textId="3FC1B71A" w:rsidR="0060416E" w:rsidRPr="0044336C" w:rsidRDefault="003D7185" w:rsidP="0060416E">
            <w:pPr>
              <w:rPr>
                <w:b/>
                <w:bCs/>
                <w:color w:val="002060"/>
              </w:rPr>
            </w:pPr>
            <w:sdt>
              <w:sdtPr>
                <w:rPr>
                  <w:b/>
                  <w:bCs/>
                  <w:color w:val="002060"/>
                  <w:szCs w:val="24"/>
                </w:rPr>
                <w:id w:val="-2072118756"/>
                <w14:checkbox>
                  <w14:checked w14:val="1"/>
                  <w14:checkedState w14:val="2612" w14:font="MS Gothic"/>
                  <w14:uncheckedState w14:val="2610" w14:font="MS Gothic"/>
                </w14:checkbox>
              </w:sdtPr>
              <w:sdtEndPr/>
              <w:sdtContent>
                <w:r w:rsidR="0044096D">
                  <w:rPr>
                    <w:rFonts w:ascii="MS Gothic" w:eastAsia="MS Gothic" w:hAnsi="MS Gothic" w:hint="eastAsia"/>
                    <w:b/>
                    <w:bCs/>
                    <w:color w:val="002060"/>
                    <w:szCs w:val="24"/>
                  </w:rPr>
                  <w:t>☒</w:t>
                </w:r>
              </w:sdtContent>
            </w:sdt>
            <w:r w:rsidR="0060416E" w:rsidRPr="0044336C">
              <w:rPr>
                <w:b/>
                <w:bCs/>
                <w:color w:val="002060"/>
                <w:szCs w:val="24"/>
              </w:rPr>
              <w:t xml:space="preserve"> Level 1 </w:t>
            </w:r>
            <w:r w:rsidR="0060416E" w:rsidRPr="0044336C">
              <w:rPr>
                <w:rFonts w:cstheme="minorHAnsi"/>
                <w:b/>
                <w:bCs/>
                <w:color w:val="002060"/>
              </w:rPr>
              <w:t xml:space="preserve">Discovering    </w:t>
            </w:r>
            <w:sdt>
              <w:sdtPr>
                <w:rPr>
                  <w:b/>
                  <w:bCs/>
                  <w:color w:val="002060"/>
                  <w:szCs w:val="24"/>
                </w:rPr>
                <w:id w:val="29224466"/>
                <w14:checkbox>
                  <w14:checked w14:val="0"/>
                  <w14:checkedState w14:val="2612" w14:font="MS Gothic"/>
                  <w14:uncheckedState w14:val="2610" w14:font="MS Gothic"/>
                </w14:checkbox>
              </w:sdtPr>
              <w:sdtEndPr/>
              <w:sdtContent>
                <w:r w:rsidR="0060416E" w:rsidRPr="0044336C">
                  <w:rPr>
                    <w:rFonts w:ascii="MS Gothic" w:eastAsia="MS Gothic" w:hAnsi="MS Gothic" w:hint="eastAsia"/>
                    <w:b/>
                    <w:bCs/>
                    <w:color w:val="002060"/>
                    <w:szCs w:val="24"/>
                  </w:rPr>
                  <w:t>☐</w:t>
                </w:r>
              </w:sdtContent>
            </w:sdt>
            <w:r w:rsidR="0060416E" w:rsidRPr="0044336C">
              <w:rPr>
                <w:b/>
                <w:bCs/>
                <w:color w:val="002060"/>
                <w:szCs w:val="24"/>
              </w:rPr>
              <w:t xml:space="preserve"> Level 2 </w:t>
            </w:r>
            <w:r w:rsidR="0060416E" w:rsidRPr="0044336C">
              <w:rPr>
                <w:rFonts w:cstheme="minorHAnsi"/>
                <w:b/>
                <w:bCs/>
                <w:color w:val="002060"/>
              </w:rPr>
              <w:t xml:space="preserve">Deciding      </w:t>
            </w:r>
            <w:sdt>
              <w:sdtPr>
                <w:rPr>
                  <w:b/>
                  <w:bCs/>
                  <w:color w:val="002060"/>
                  <w:szCs w:val="24"/>
                </w:rPr>
                <w:id w:val="-424347003"/>
                <w14:checkbox>
                  <w14:checked w14:val="0"/>
                  <w14:checkedState w14:val="2612" w14:font="MS Gothic"/>
                  <w14:uncheckedState w14:val="2610" w14:font="MS Gothic"/>
                </w14:checkbox>
              </w:sdtPr>
              <w:sdtEndPr/>
              <w:sdtContent>
                <w:r w:rsidR="0060416E" w:rsidRPr="0044336C">
                  <w:rPr>
                    <w:rFonts w:ascii="MS Gothic" w:eastAsia="MS Gothic" w:hAnsi="MS Gothic" w:hint="eastAsia"/>
                    <w:b/>
                    <w:bCs/>
                    <w:color w:val="002060"/>
                    <w:szCs w:val="24"/>
                  </w:rPr>
                  <w:t>☐</w:t>
                </w:r>
              </w:sdtContent>
            </w:sdt>
            <w:r w:rsidR="0060416E" w:rsidRPr="0044336C">
              <w:rPr>
                <w:b/>
                <w:bCs/>
                <w:color w:val="002060"/>
                <w:szCs w:val="24"/>
              </w:rPr>
              <w:t xml:space="preserve"> Level 3 </w:t>
            </w:r>
            <w:r w:rsidR="0060416E" w:rsidRPr="0044336C">
              <w:rPr>
                <w:rFonts w:cstheme="minorHAnsi"/>
                <w:b/>
                <w:bCs/>
                <w:color w:val="002060"/>
              </w:rPr>
              <w:t xml:space="preserve">Developing         </w:t>
            </w:r>
            <w:sdt>
              <w:sdtPr>
                <w:rPr>
                  <w:b/>
                  <w:bCs/>
                  <w:color w:val="002060"/>
                  <w:szCs w:val="24"/>
                </w:rPr>
                <w:id w:val="-318031332"/>
                <w14:checkbox>
                  <w14:checked w14:val="0"/>
                  <w14:checkedState w14:val="2612" w14:font="MS Gothic"/>
                  <w14:uncheckedState w14:val="2610" w14:font="MS Gothic"/>
                </w14:checkbox>
              </w:sdtPr>
              <w:sdtEndPr/>
              <w:sdtContent>
                <w:r w:rsidR="0060416E" w:rsidRPr="0044336C">
                  <w:rPr>
                    <w:rFonts w:ascii="MS Gothic" w:eastAsia="MS Gothic" w:hAnsi="MS Gothic" w:hint="eastAsia"/>
                    <w:b/>
                    <w:bCs/>
                    <w:color w:val="002060"/>
                    <w:szCs w:val="24"/>
                  </w:rPr>
                  <w:t>☐</w:t>
                </w:r>
              </w:sdtContent>
            </w:sdt>
            <w:r w:rsidR="0060416E" w:rsidRPr="0044336C">
              <w:rPr>
                <w:b/>
                <w:bCs/>
                <w:color w:val="002060"/>
                <w:szCs w:val="24"/>
              </w:rPr>
              <w:t xml:space="preserve"> Level 4 </w:t>
            </w:r>
            <w:r w:rsidR="0060416E" w:rsidRPr="0044336C">
              <w:rPr>
                <w:rFonts w:cstheme="minorHAnsi"/>
                <w:b/>
                <w:bCs/>
                <w:color w:val="002060"/>
              </w:rPr>
              <w:t>Directing</w:t>
            </w:r>
          </w:p>
          <w:p w14:paraId="46941B50" w14:textId="3E25F7C4" w:rsidR="00D32B28" w:rsidRPr="00D32B28" w:rsidRDefault="00D32B28" w:rsidP="000677DC"/>
        </w:tc>
      </w:tr>
      <w:tr w:rsidR="0060416E" w14:paraId="731389A3" w14:textId="77777777" w:rsidTr="00B05497">
        <w:tc>
          <w:tcPr>
            <w:tcW w:w="9782" w:type="dxa"/>
          </w:tcPr>
          <w:p w14:paraId="3873BA81" w14:textId="02587D6E" w:rsidR="0060416E" w:rsidRDefault="0060416E" w:rsidP="000677DC">
            <w:pPr>
              <w:rPr>
                <w:b/>
                <w:bCs/>
                <w:color w:val="002060"/>
              </w:rPr>
            </w:pPr>
            <w:r>
              <w:rPr>
                <w:b/>
                <w:bCs/>
                <w:color w:val="002060"/>
              </w:rPr>
              <w:t>Title</w:t>
            </w:r>
            <w:r w:rsidR="00B05497">
              <w:rPr>
                <w:b/>
                <w:bCs/>
                <w:color w:val="002060"/>
              </w:rPr>
              <w:t xml:space="preserve"> of Opportunity</w:t>
            </w:r>
          </w:p>
          <w:p w14:paraId="0B70EB9C" w14:textId="38119E1D" w:rsidR="0044336C" w:rsidRPr="0044336C" w:rsidRDefault="009E2A9F" w:rsidP="000677DC">
            <w:r>
              <w:t>Attending Oncology</w:t>
            </w:r>
            <w:r w:rsidR="0044096D">
              <w:t xml:space="preserve"> Clinical Academic Partnership Group</w:t>
            </w:r>
          </w:p>
          <w:p w14:paraId="15081B7F" w14:textId="07B4A33D" w:rsidR="00B05497" w:rsidRPr="003E043A" w:rsidRDefault="00B05497" w:rsidP="000677DC">
            <w:pPr>
              <w:rPr>
                <w:b/>
                <w:bCs/>
              </w:rPr>
            </w:pPr>
          </w:p>
        </w:tc>
      </w:tr>
      <w:tr w:rsidR="0060416E" w14:paraId="70E6760B" w14:textId="77777777" w:rsidTr="00B05497">
        <w:tc>
          <w:tcPr>
            <w:tcW w:w="9782" w:type="dxa"/>
          </w:tcPr>
          <w:p w14:paraId="218CF6CB" w14:textId="77777777" w:rsidR="0060416E" w:rsidRDefault="0060416E" w:rsidP="000677DC">
            <w:pPr>
              <w:rPr>
                <w:b/>
                <w:bCs/>
                <w:color w:val="002060"/>
              </w:rPr>
            </w:pPr>
            <w:r>
              <w:rPr>
                <w:b/>
                <w:bCs/>
                <w:color w:val="002060"/>
              </w:rPr>
              <w:t>Location</w:t>
            </w:r>
          </w:p>
          <w:p w14:paraId="666D0A1B" w14:textId="0867C625" w:rsidR="0060416E" w:rsidRPr="0044336C" w:rsidRDefault="0044096D" w:rsidP="000677DC">
            <w:r>
              <w:t>Oncology services, WGH</w:t>
            </w:r>
          </w:p>
          <w:p w14:paraId="4648C626" w14:textId="2049E63A" w:rsidR="00B05497" w:rsidRPr="00D32B28" w:rsidRDefault="00B05497" w:rsidP="000677DC">
            <w:pPr>
              <w:rPr>
                <w:b/>
                <w:bCs/>
                <w:color w:val="002060"/>
              </w:rPr>
            </w:pPr>
          </w:p>
        </w:tc>
      </w:tr>
      <w:tr w:rsidR="0060416E" w14:paraId="7D37F79B" w14:textId="77777777" w:rsidTr="00B05497">
        <w:tc>
          <w:tcPr>
            <w:tcW w:w="9782" w:type="dxa"/>
          </w:tcPr>
          <w:p w14:paraId="36DF57AD" w14:textId="77777777" w:rsidR="005845DE" w:rsidRDefault="0060416E" w:rsidP="000677DC">
            <w:pPr>
              <w:rPr>
                <w:b/>
                <w:bCs/>
                <w:color w:val="002060"/>
              </w:rPr>
            </w:pPr>
            <w:r>
              <w:rPr>
                <w:b/>
                <w:bCs/>
                <w:color w:val="002060"/>
              </w:rPr>
              <w:t xml:space="preserve">Lead Contact </w:t>
            </w:r>
            <w:r w:rsidR="00B05497">
              <w:rPr>
                <w:b/>
                <w:bCs/>
                <w:color w:val="002060"/>
              </w:rPr>
              <w:t>of person offering opportunity</w:t>
            </w:r>
            <w:r>
              <w:rPr>
                <w:b/>
                <w:bCs/>
                <w:color w:val="002060"/>
              </w:rPr>
              <w:t xml:space="preserve">    </w:t>
            </w:r>
          </w:p>
          <w:p w14:paraId="17ED3481" w14:textId="77777777" w:rsidR="005845DE" w:rsidRPr="0044336C" w:rsidRDefault="005845DE" w:rsidP="000677DC"/>
          <w:p w14:paraId="514D8BC4" w14:textId="1E571117" w:rsidR="0044096D" w:rsidRDefault="0044096D" w:rsidP="000677DC">
            <w:pPr>
              <w:rPr>
                <w:b/>
                <w:bCs/>
                <w:color w:val="002060"/>
              </w:rPr>
            </w:pPr>
            <w:r>
              <w:rPr>
                <w:b/>
                <w:bCs/>
                <w:color w:val="002060"/>
              </w:rPr>
              <w:t>Emma Childs Consultant Nurse</w:t>
            </w:r>
          </w:p>
          <w:p w14:paraId="720018C2" w14:textId="749586FC" w:rsidR="00B05497" w:rsidRDefault="003D7185" w:rsidP="000677DC">
            <w:pPr>
              <w:rPr>
                <w:b/>
                <w:bCs/>
                <w:color w:val="002060"/>
              </w:rPr>
            </w:pPr>
            <w:hyperlink r:id="rId8" w:history="1">
              <w:r w:rsidRPr="009D782A">
                <w:rPr>
                  <w:rStyle w:val="Hyperlink"/>
                  <w:b/>
                  <w:bCs/>
                </w:rPr>
                <w:t>Emma.childs@nhs.scot</w:t>
              </w:r>
            </w:hyperlink>
            <w:r>
              <w:rPr>
                <w:b/>
                <w:bCs/>
                <w:color w:val="002060"/>
              </w:rPr>
              <w:t xml:space="preserve"> </w:t>
            </w:r>
            <w:r w:rsidR="0060416E">
              <w:rPr>
                <w:b/>
                <w:bCs/>
                <w:color w:val="002060"/>
              </w:rPr>
              <w:t xml:space="preserve">                                                                          </w:t>
            </w:r>
          </w:p>
          <w:p w14:paraId="2873CACE" w14:textId="08186574" w:rsidR="0060416E" w:rsidRPr="00D32B28" w:rsidRDefault="0060416E" w:rsidP="000677DC">
            <w:pPr>
              <w:rPr>
                <w:b/>
                <w:bCs/>
                <w:color w:val="002060"/>
              </w:rPr>
            </w:pPr>
          </w:p>
        </w:tc>
      </w:tr>
      <w:tr w:rsidR="0060416E" w14:paraId="3E12AC50" w14:textId="77777777" w:rsidTr="00B05497">
        <w:tc>
          <w:tcPr>
            <w:tcW w:w="9782" w:type="dxa"/>
          </w:tcPr>
          <w:p w14:paraId="4733DFC2" w14:textId="77777777" w:rsidR="0060416E" w:rsidRDefault="0060416E" w:rsidP="000677DC">
            <w:pPr>
              <w:rPr>
                <w:b/>
                <w:bCs/>
                <w:color w:val="002060"/>
              </w:rPr>
            </w:pPr>
            <w:r>
              <w:rPr>
                <w:b/>
                <w:bCs/>
                <w:color w:val="002060"/>
              </w:rPr>
              <w:t>Duration</w:t>
            </w:r>
          </w:p>
          <w:p w14:paraId="5EA3697C" w14:textId="63F17E7B" w:rsidR="0060416E" w:rsidRPr="003D7185" w:rsidRDefault="0044096D" w:rsidP="000677DC">
            <w:r>
              <w:t>1 meeting</w:t>
            </w:r>
          </w:p>
        </w:tc>
      </w:tr>
      <w:tr w:rsidR="000677DC" w14:paraId="3A836255" w14:textId="77777777" w:rsidTr="00B05497">
        <w:tc>
          <w:tcPr>
            <w:tcW w:w="9782" w:type="dxa"/>
          </w:tcPr>
          <w:p w14:paraId="0332911E" w14:textId="6F682B46" w:rsidR="000677DC" w:rsidRDefault="0060416E" w:rsidP="000677DC">
            <w:pPr>
              <w:rPr>
                <w:b/>
                <w:bCs/>
                <w:color w:val="002060"/>
              </w:rPr>
            </w:pPr>
            <w:r>
              <w:rPr>
                <w:b/>
                <w:bCs/>
                <w:color w:val="002060"/>
              </w:rPr>
              <w:t xml:space="preserve">Description of Opportunity </w:t>
            </w:r>
          </w:p>
          <w:p w14:paraId="6E37D8A0" w14:textId="77777777" w:rsidR="005845DE" w:rsidRPr="0044336C" w:rsidRDefault="005845DE" w:rsidP="000677DC"/>
          <w:p w14:paraId="14013664" w14:textId="41125C76" w:rsidR="00B05497" w:rsidRDefault="0044096D" w:rsidP="00B05497">
            <w:r>
              <w:t>The individual will have the opportunity to sit in on this meeting which is focused on research developments within Oncology. They will be exposed to the members of the group and their role within the group.</w:t>
            </w:r>
          </w:p>
          <w:p w14:paraId="0CDAA1F1" w14:textId="17A9FC51" w:rsidR="00D32B28" w:rsidRPr="00D32B28" w:rsidRDefault="00D32B28" w:rsidP="000677DC"/>
        </w:tc>
      </w:tr>
      <w:tr w:rsidR="000677DC" w14:paraId="4E4B13BD" w14:textId="77777777" w:rsidTr="00B05497">
        <w:tc>
          <w:tcPr>
            <w:tcW w:w="9782" w:type="dxa"/>
          </w:tcPr>
          <w:p w14:paraId="703F40DB" w14:textId="71D73D55" w:rsidR="000677DC" w:rsidRDefault="0060416E" w:rsidP="000677DC">
            <w:pPr>
              <w:rPr>
                <w:b/>
                <w:bCs/>
                <w:color w:val="002060"/>
              </w:rPr>
            </w:pPr>
            <w:r>
              <w:rPr>
                <w:b/>
                <w:bCs/>
                <w:color w:val="002060"/>
              </w:rPr>
              <w:t>Opportunities for candidate</w:t>
            </w:r>
          </w:p>
          <w:p w14:paraId="13DEFE48" w14:textId="0ECE7717" w:rsidR="005845DE" w:rsidRDefault="0044096D" w:rsidP="0044336C">
            <w:pPr>
              <w:pStyle w:val="ListParagraph"/>
              <w:numPr>
                <w:ilvl w:val="0"/>
                <w:numId w:val="2"/>
              </w:numPr>
            </w:pPr>
            <w:r>
              <w:t>Exposure to experienced clinical staff within Oncology and how they work closely with academic staff from universities.</w:t>
            </w:r>
          </w:p>
          <w:p w14:paraId="75F55F86" w14:textId="17A23ACE" w:rsidR="0044096D" w:rsidRDefault="0044096D" w:rsidP="0044336C">
            <w:pPr>
              <w:pStyle w:val="ListParagraph"/>
              <w:numPr>
                <w:ilvl w:val="0"/>
                <w:numId w:val="2"/>
              </w:numPr>
            </w:pPr>
            <w:r>
              <w:t>See how research applies to practice.</w:t>
            </w:r>
          </w:p>
          <w:p w14:paraId="5D60312B" w14:textId="3EE43675" w:rsidR="00B05497" w:rsidRPr="003D7185" w:rsidRDefault="00B05497" w:rsidP="003D7185">
            <w:pPr>
              <w:pStyle w:val="ListParagraph"/>
              <w:ind w:left="360"/>
            </w:pPr>
          </w:p>
        </w:tc>
      </w:tr>
      <w:tr w:rsidR="00B05497" w14:paraId="45CA9B08" w14:textId="77777777" w:rsidTr="00B05497">
        <w:tc>
          <w:tcPr>
            <w:tcW w:w="9782" w:type="dxa"/>
          </w:tcPr>
          <w:p w14:paraId="6C869987" w14:textId="77777777" w:rsidR="00B05497" w:rsidRDefault="00B05497" w:rsidP="000677DC">
            <w:pPr>
              <w:rPr>
                <w:b/>
                <w:bCs/>
                <w:color w:val="002060"/>
              </w:rPr>
            </w:pPr>
            <w:r>
              <w:rPr>
                <w:b/>
                <w:bCs/>
                <w:color w:val="002060"/>
              </w:rPr>
              <w:t>Expected Learning / Outcomes</w:t>
            </w:r>
          </w:p>
          <w:p w14:paraId="1D187A78" w14:textId="7FA4F4E8" w:rsidR="00B05497" w:rsidRPr="003D7185" w:rsidRDefault="009E2A9F" w:rsidP="0044336C">
            <w:pPr>
              <w:pStyle w:val="ListParagraph"/>
              <w:numPr>
                <w:ilvl w:val="0"/>
                <w:numId w:val="2"/>
              </w:numPr>
            </w:pPr>
            <w:r w:rsidRPr="003D7185">
              <w:t>See how research ideas apply to nursing practices</w:t>
            </w:r>
          </w:p>
          <w:p w14:paraId="1E72D7CB" w14:textId="4A467CE0" w:rsidR="009E2A9F" w:rsidRPr="003D7185" w:rsidRDefault="009E2A9F" w:rsidP="0044336C">
            <w:pPr>
              <w:pStyle w:val="ListParagraph"/>
              <w:numPr>
                <w:ilvl w:val="0"/>
                <w:numId w:val="2"/>
              </w:numPr>
            </w:pPr>
            <w:r w:rsidRPr="003D7185">
              <w:t>Have insight to how this meeting involves other stakeholders within the organisation.</w:t>
            </w:r>
          </w:p>
          <w:p w14:paraId="36431007" w14:textId="6FD5D158" w:rsidR="00B05497" w:rsidRDefault="00B05497" w:rsidP="000677DC">
            <w:pPr>
              <w:rPr>
                <w:b/>
                <w:bCs/>
                <w:color w:val="002060"/>
              </w:rPr>
            </w:pPr>
          </w:p>
        </w:tc>
      </w:tr>
      <w:tr w:rsidR="003E043A" w14:paraId="04A5987A" w14:textId="77777777" w:rsidTr="00B05497">
        <w:tc>
          <w:tcPr>
            <w:tcW w:w="9782" w:type="dxa"/>
          </w:tcPr>
          <w:p w14:paraId="2932D9F9" w14:textId="77777777" w:rsidR="003E043A" w:rsidRDefault="003E043A" w:rsidP="000677DC">
            <w:pPr>
              <w:rPr>
                <w:b/>
                <w:bCs/>
                <w:color w:val="002060"/>
              </w:rPr>
            </w:pPr>
            <w:r>
              <w:rPr>
                <w:b/>
                <w:bCs/>
                <w:color w:val="002060"/>
              </w:rPr>
              <w:t>Target Group</w:t>
            </w:r>
          </w:p>
          <w:p w14:paraId="34C0C58C" w14:textId="7A5F91F5" w:rsidR="003E043A" w:rsidRDefault="00D952EF" w:rsidP="000677DC">
            <w:r>
              <w:t>Nursing</w:t>
            </w:r>
          </w:p>
          <w:p w14:paraId="2FE8510E" w14:textId="6D27FDFE" w:rsidR="00D952EF" w:rsidRDefault="00D952EF" w:rsidP="000677DC">
            <w:r>
              <w:t>Pharmacy</w:t>
            </w:r>
          </w:p>
          <w:p w14:paraId="71530451" w14:textId="64FD4CC5" w:rsidR="00D952EF" w:rsidRPr="0044336C" w:rsidRDefault="00D952EF" w:rsidP="000677DC">
            <w:r>
              <w:t>Other</w:t>
            </w:r>
            <w:r w:rsidR="009252E2">
              <w:t xml:space="preserve"> AHPs</w:t>
            </w:r>
          </w:p>
          <w:p w14:paraId="745F3C9F" w14:textId="065ABBC2" w:rsidR="003E043A" w:rsidRDefault="003E043A" w:rsidP="000677DC">
            <w:pPr>
              <w:rPr>
                <w:b/>
                <w:bCs/>
                <w:color w:val="002060"/>
              </w:rPr>
            </w:pPr>
          </w:p>
        </w:tc>
      </w:tr>
      <w:tr w:rsidR="000677DC" w14:paraId="2A8FD06A" w14:textId="77777777" w:rsidTr="00B05497">
        <w:tc>
          <w:tcPr>
            <w:tcW w:w="9782" w:type="dxa"/>
          </w:tcPr>
          <w:p w14:paraId="1B545746" w14:textId="73D60DAC" w:rsidR="000677DC" w:rsidRDefault="0060416E" w:rsidP="000677DC">
            <w:pPr>
              <w:rPr>
                <w:b/>
                <w:bCs/>
                <w:color w:val="002060"/>
              </w:rPr>
            </w:pPr>
            <w:r>
              <w:rPr>
                <w:b/>
                <w:bCs/>
                <w:color w:val="002060"/>
              </w:rPr>
              <w:t>Dates available</w:t>
            </w:r>
          </w:p>
          <w:p w14:paraId="03BF278F" w14:textId="49027C5E" w:rsidR="003E043A" w:rsidRDefault="007F3B80" w:rsidP="000677DC">
            <w:r>
              <w:t>This meeting is held on the last Thursday of every second month.</w:t>
            </w:r>
          </w:p>
          <w:p w14:paraId="314120B0" w14:textId="0858099A" w:rsidR="00D32B28" w:rsidRPr="00D32B28" w:rsidRDefault="007F3B80" w:rsidP="000677DC">
            <w:r>
              <w:t>Next date 11</w:t>
            </w:r>
            <w:r w:rsidRPr="007F3B80">
              <w:rPr>
                <w:vertAlign w:val="superscript"/>
              </w:rPr>
              <w:t>th</w:t>
            </w:r>
            <w:r>
              <w:t xml:space="preserve"> of December.</w:t>
            </w:r>
          </w:p>
        </w:tc>
      </w:tr>
      <w:tr w:rsidR="0060416E" w14:paraId="187A840F" w14:textId="77777777" w:rsidTr="00B05497">
        <w:tc>
          <w:tcPr>
            <w:tcW w:w="9782" w:type="dxa"/>
          </w:tcPr>
          <w:p w14:paraId="73289F52" w14:textId="77777777" w:rsidR="0060416E" w:rsidRDefault="0060416E" w:rsidP="000677DC">
            <w:pPr>
              <w:rPr>
                <w:b/>
                <w:bCs/>
                <w:color w:val="002060"/>
              </w:rPr>
            </w:pPr>
            <w:r>
              <w:rPr>
                <w:b/>
                <w:bCs/>
                <w:color w:val="002060"/>
              </w:rPr>
              <w:t>How to apply / arrange</w:t>
            </w:r>
          </w:p>
          <w:p w14:paraId="6A1DE8D8" w14:textId="34751F4E" w:rsidR="0060416E" w:rsidRDefault="007F3B80" w:rsidP="000677DC">
            <w:pPr>
              <w:rPr>
                <w:b/>
                <w:bCs/>
                <w:color w:val="002060"/>
              </w:rPr>
            </w:pPr>
            <w:r>
              <w:rPr>
                <w:b/>
                <w:bCs/>
                <w:color w:val="002060"/>
              </w:rPr>
              <w:t>Contact Emma Childs to arrange.</w:t>
            </w:r>
          </w:p>
        </w:tc>
      </w:tr>
    </w:tbl>
    <w:p w14:paraId="30C823A4" w14:textId="77777777" w:rsidR="000677DC" w:rsidRPr="000677DC" w:rsidRDefault="000677DC" w:rsidP="000677DC"/>
    <w:sectPr w:rsidR="000677DC" w:rsidRPr="000677DC" w:rsidSect="000677DC">
      <w:headerReference w:type="default" r:id="rId9"/>
      <w:pgSz w:w="11906" w:h="16838"/>
      <w:pgMar w:top="851"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929D1B" w14:textId="77777777" w:rsidR="00976C82" w:rsidRDefault="00976C82" w:rsidP="000677DC">
      <w:pPr>
        <w:spacing w:after="0" w:line="240" w:lineRule="auto"/>
      </w:pPr>
      <w:r>
        <w:separator/>
      </w:r>
    </w:p>
  </w:endnote>
  <w:endnote w:type="continuationSeparator" w:id="0">
    <w:p w14:paraId="531CCCB4" w14:textId="77777777" w:rsidR="00976C82" w:rsidRDefault="00976C82" w:rsidP="000677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41C5B6" w14:textId="77777777" w:rsidR="00976C82" w:rsidRDefault="00976C82" w:rsidP="000677DC">
      <w:pPr>
        <w:spacing w:after="0" w:line="240" w:lineRule="auto"/>
      </w:pPr>
      <w:r>
        <w:separator/>
      </w:r>
    </w:p>
  </w:footnote>
  <w:footnote w:type="continuationSeparator" w:id="0">
    <w:p w14:paraId="339FC74F" w14:textId="77777777" w:rsidR="00976C82" w:rsidRDefault="00976C82" w:rsidP="000677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A3501" w14:textId="77777777" w:rsidR="000677DC" w:rsidRDefault="000677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CE0A94"/>
    <w:multiLevelType w:val="hybridMultilevel"/>
    <w:tmpl w:val="B808AA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63D40799"/>
    <w:multiLevelType w:val="hybridMultilevel"/>
    <w:tmpl w:val="36FA9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36720418">
    <w:abstractNumId w:val="1"/>
  </w:num>
  <w:num w:numId="2" w16cid:durableId="21175540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7DC"/>
    <w:rsid w:val="00055E38"/>
    <w:rsid w:val="000677DC"/>
    <w:rsid w:val="00123BC2"/>
    <w:rsid w:val="001C62E0"/>
    <w:rsid w:val="001E565D"/>
    <w:rsid w:val="001F54C2"/>
    <w:rsid w:val="003D7185"/>
    <w:rsid w:val="003E043A"/>
    <w:rsid w:val="0044096D"/>
    <w:rsid w:val="0044336C"/>
    <w:rsid w:val="005845DE"/>
    <w:rsid w:val="00587A54"/>
    <w:rsid w:val="005B425B"/>
    <w:rsid w:val="0060416E"/>
    <w:rsid w:val="00720BC6"/>
    <w:rsid w:val="007D2364"/>
    <w:rsid w:val="007F3B80"/>
    <w:rsid w:val="008430F1"/>
    <w:rsid w:val="009252E2"/>
    <w:rsid w:val="00957A9D"/>
    <w:rsid w:val="00976C82"/>
    <w:rsid w:val="009E2A9F"/>
    <w:rsid w:val="00A62721"/>
    <w:rsid w:val="00B05497"/>
    <w:rsid w:val="00B139E0"/>
    <w:rsid w:val="00C40665"/>
    <w:rsid w:val="00D32B28"/>
    <w:rsid w:val="00D952EF"/>
    <w:rsid w:val="00F239CD"/>
    <w:rsid w:val="00F72704"/>
    <w:rsid w:val="00FA44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3F5C6"/>
  <w15:chartTrackingRefBased/>
  <w15:docId w15:val="{4ED3FC15-2392-4744-B53D-2B5C4FC2A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77DC"/>
    <w:pPr>
      <w:keepNext/>
      <w:keepLines/>
      <w:spacing w:before="240" w:after="0"/>
      <w:outlineLvl w:val="0"/>
    </w:pPr>
    <w:rPr>
      <w:rFonts w:ascii="Calibri" w:eastAsiaTheme="majorEastAsia" w:hAnsi="Calibri" w:cstheme="majorBidi"/>
      <w:b/>
      <w:color w:val="002060"/>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77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77DC"/>
  </w:style>
  <w:style w:type="paragraph" w:styleId="Footer">
    <w:name w:val="footer"/>
    <w:basedOn w:val="Normal"/>
    <w:link w:val="FooterChar"/>
    <w:uiPriority w:val="99"/>
    <w:unhideWhenUsed/>
    <w:rsid w:val="000677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77DC"/>
  </w:style>
  <w:style w:type="character" w:customStyle="1" w:styleId="Heading1Char">
    <w:name w:val="Heading 1 Char"/>
    <w:basedOn w:val="DefaultParagraphFont"/>
    <w:link w:val="Heading1"/>
    <w:uiPriority w:val="9"/>
    <w:rsid w:val="000677DC"/>
    <w:rPr>
      <w:rFonts w:ascii="Calibri" w:eastAsiaTheme="majorEastAsia" w:hAnsi="Calibri" w:cstheme="majorBidi"/>
      <w:b/>
      <w:color w:val="002060"/>
      <w:sz w:val="28"/>
      <w:szCs w:val="32"/>
    </w:rPr>
  </w:style>
  <w:style w:type="table" w:styleId="TableGrid">
    <w:name w:val="Table Grid"/>
    <w:basedOn w:val="TableNormal"/>
    <w:uiPriority w:val="39"/>
    <w:rsid w:val="000677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05497"/>
    <w:pPr>
      <w:ind w:left="720"/>
      <w:contextualSpacing/>
    </w:pPr>
  </w:style>
  <w:style w:type="character" w:styleId="Hyperlink">
    <w:name w:val="Hyperlink"/>
    <w:basedOn w:val="DefaultParagraphFont"/>
    <w:uiPriority w:val="99"/>
    <w:unhideWhenUsed/>
    <w:rsid w:val="003D7185"/>
    <w:rPr>
      <w:color w:val="0563C1" w:themeColor="hyperlink"/>
      <w:u w:val="single"/>
    </w:rPr>
  </w:style>
  <w:style w:type="character" w:styleId="UnresolvedMention">
    <w:name w:val="Unresolved Mention"/>
    <w:basedOn w:val="DefaultParagraphFont"/>
    <w:uiPriority w:val="99"/>
    <w:semiHidden/>
    <w:unhideWhenUsed/>
    <w:rsid w:val="003D71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ma.childs@nhs.scot"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199</Words>
  <Characters>1138</Characters>
  <Application>Microsoft Office Word</Application>
  <DocSecurity>4</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NHS Lothian</Company>
  <LinksUpToDate>false</LinksUpToDate>
  <CharactersWithSpaces>1335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MacArthur, Juliet</dc:creator>
  <cp:keywords/>
  <dc:description/>
  <cp:lastModifiedBy>MacArthur, Juliet</cp:lastModifiedBy>
  <cp:revision>2</cp:revision>
  <dcterms:created xsi:type="dcterms:W3CDTF">2025-10-20T07:47:00Z</dcterms:created>
  <dcterms:modified xsi:type="dcterms:W3CDTF">2025-10-20T07:47:00Z</dcterms:modified>
</cp:coreProperties>
</file>