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93F1" w14:textId="77777777" w:rsidR="001033AD" w:rsidRPr="003A23B0" w:rsidRDefault="00000000">
      <w:pPr>
        <w:pStyle w:val="Heading2"/>
        <w:spacing w:before="27"/>
        <w:rPr>
          <w:sz w:val="24"/>
          <w:szCs w:val="24"/>
        </w:rPr>
      </w:pPr>
      <w:r w:rsidRPr="003A23B0">
        <w:rPr>
          <w:sz w:val="24"/>
          <w:szCs w:val="24"/>
          <w:lang w:eastAsia="zh-CN"/>
        </w:rPr>
        <w:t>我的引产预约：</w:t>
      </w:r>
    </w:p>
    <w:p w14:paraId="3DA125E5" w14:textId="77777777" w:rsidR="001033AD" w:rsidRPr="003A23B0" w:rsidRDefault="00000000">
      <w:pPr>
        <w:tabs>
          <w:tab w:val="left" w:pos="3525"/>
          <w:tab w:val="left" w:pos="3876"/>
          <w:tab w:val="left" w:pos="7014"/>
        </w:tabs>
        <w:spacing w:before="120"/>
        <w:ind w:left="480"/>
        <w:rPr>
          <w:rFonts w:ascii="Times New Roman"/>
          <w:sz w:val="24"/>
          <w:szCs w:val="20"/>
        </w:rPr>
      </w:pPr>
      <w:r w:rsidRPr="003A23B0">
        <w:rPr>
          <w:sz w:val="24"/>
          <w:szCs w:val="20"/>
          <w:lang w:eastAsia="zh-CN"/>
        </w:rPr>
        <w:t>日期：</w:t>
      </w:r>
      <w:r w:rsidRPr="003A23B0">
        <w:rPr>
          <w:sz w:val="24"/>
          <w:szCs w:val="20"/>
          <w:lang w:eastAsia="zh-CN"/>
        </w:rPr>
        <w:tab/>
      </w:r>
      <w:r w:rsidRPr="003A23B0">
        <w:rPr>
          <w:sz w:val="24"/>
          <w:szCs w:val="20"/>
          <w:lang w:eastAsia="zh-CN"/>
        </w:rPr>
        <w:tab/>
        <w:t>时间：</w:t>
      </w:r>
      <w:r w:rsidRPr="003A23B0">
        <w:rPr>
          <w:sz w:val="24"/>
          <w:szCs w:val="20"/>
          <w:lang w:eastAsia="zh-CN"/>
        </w:rPr>
        <w:tab/>
      </w:r>
    </w:p>
    <w:p w14:paraId="6A379582" w14:textId="77777777" w:rsidR="001033AD" w:rsidRPr="003A23B0" w:rsidRDefault="001033AD">
      <w:pPr>
        <w:pStyle w:val="BodyText"/>
        <w:spacing w:before="260"/>
        <w:jc w:val="left"/>
        <w:rPr>
          <w:rFonts w:ascii="Times New Roman"/>
          <w:szCs w:val="22"/>
        </w:rPr>
      </w:pPr>
    </w:p>
    <w:p w14:paraId="716F9BD4" w14:textId="77777777" w:rsidR="001033AD" w:rsidRPr="003A23B0" w:rsidRDefault="00000000">
      <w:pPr>
        <w:tabs>
          <w:tab w:val="left" w:pos="7735"/>
        </w:tabs>
        <w:ind w:left="480"/>
        <w:rPr>
          <w:rFonts w:ascii="Times New Roman"/>
          <w:sz w:val="24"/>
          <w:szCs w:val="20"/>
        </w:rPr>
      </w:pPr>
      <w:r w:rsidRPr="003A23B0">
        <w:rPr>
          <w:sz w:val="24"/>
          <w:szCs w:val="20"/>
          <w:lang w:eastAsia="zh-CN"/>
        </w:rPr>
        <w:t>地址：</w:t>
      </w:r>
      <w:r w:rsidRPr="003A23B0">
        <w:rPr>
          <w:sz w:val="24"/>
          <w:szCs w:val="20"/>
          <w:lang w:eastAsia="zh-CN"/>
        </w:rPr>
        <w:tab/>
      </w:r>
    </w:p>
    <w:p w14:paraId="61B9FAAA" w14:textId="77777777" w:rsidR="001033AD" w:rsidRPr="003A23B0" w:rsidRDefault="001033AD">
      <w:pPr>
        <w:pStyle w:val="BodyText"/>
        <w:spacing w:before="140"/>
        <w:jc w:val="left"/>
        <w:rPr>
          <w:rFonts w:ascii="Times New Roman"/>
          <w:szCs w:val="22"/>
        </w:rPr>
      </w:pPr>
    </w:p>
    <w:p w14:paraId="36D24644" w14:textId="77777777" w:rsidR="001033AD" w:rsidRPr="003A23B0" w:rsidRDefault="00000000">
      <w:pPr>
        <w:tabs>
          <w:tab w:val="left" w:pos="1675"/>
          <w:tab w:val="left" w:pos="7735"/>
        </w:tabs>
        <w:ind w:left="480"/>
        <w:rPr>
          <w:rFonts w:ascii="Times New Roman"/>
          <w:sz w:val="24"/>
          <w:szCs w:val="20"/>
        </w:rPr>
      </w:pPr>
      <w:r w:rsidRPr="003A23B0">
        <w:rPr>
          <w:sz w:val="24"/>
          <w:szCs w:val="20"/>
          <w:lang w:eastAsia="zh-CN"/>
        </w:rPr>
        <w:t>联系方式：</w:t>
      </w:r>
      <w:r w:rsidRPr="003A23B0">
        <w:rPr>
          <w:sz w:val="24"/>
          <w:szCs w:val="20"/>
          <w:lang w:eastAsia="zh-CN"/>
        </w:rPr>
        <w:tab/>
      </w:r>
      <w:r w:rsidRPr="003A23B0">
        <w:rPr>
          <w:sz w:val="24"/>
          <w:szCs w:val="20"/>
          <w:lang w:eastAsia="zh-CN"/>
        </w:rPr>
        <w:tab/>
      </w:r>
    </w:p>
    <w:p w14:paraId="3BDE77DE" w14:textId="77777777" w:rsidR="001033AD" w:rsidRPr="003A23B0" w:rsidRDefault="001033AD">
      <w:pPr>
        <w:pStyle w:val="BodyText"/>
        <w:spacing w:before="260"/>
        <w:jc w:val="left"/>
        <w:rPr>
          <w:rFonts w:ascii="Times New Roman"/>
          <w:szCs w:val="22"/>
        </w:rPr>
      </w:pPr>
    </w:p>
    <w:p w14:paraId="60A95F55" w14:textId="77777777" w:rsidR="001033AD" w:rsidRPr="003A23B0" w:rsidRDefault="00000000">
      <w:pPr>
        <w:tabs>
          <w:tab w:val="left" w:pos="3532"/>
          <w:tab w:val="left" w:pos="7785"/>
        </w:tabs>
        <w:spacing w:before="1"/>
        <w:ind w:left="480"/>
        <w:rPr>
          <w:rFonts w:ascii="Times New Roman"/>
          <w:sz w:val="24"/>
          <w:szCs w:val="20"/>
        </w:rPr>
      </w:pPr>
      <w:r w:rsidRPr="003A23B0">
        <w:rPr>
          <w:sz w:val="24"/>
          <w:szCs w:val="20"/>
          <w:lang w:eastAsia="zh-CN"/>
        </w:rPr>
        <w:t>回电时间：</w:t>
      </w:r>
      <w:r w:rsidRPr="003A23B0">
        <w:rPr>
          <w:sz w:val="24"/>
          <w:szCs w:val="20"/>
          <w:lang w:eastAsia="zh-CN"/>
        </w:rPr>
        <w:tab/>
      </w:r>
      <w:r w:rsidRPr="003A23B0">
        <w:rPr>
          <w:sz w:val="24"/>
          <w:szCs w:val="20"/>
          <w:lang w:eastAsia="zh-CN"/>
        </w:rPr>
        <w:tab/>
      </w:r>
    </w:p>
    <w:p w14:paraId="5CBB17FE" w14:textId="77777777" w:rsidR="001033AD" w:rsidRPr="003A23B0" w:rsidRDefault="001033AD">
      <w:pPr>
        <w:pStyle w:val="BodyText"/>
        <w:spacing w:before="277"/>
        <w:jc w:val="left"/>
        <w:rPr>
          <w:rFonts w:ascii="Times New Roman"/>
          <w:szCs w:val="22"/>
        </w:rPr>
      </w:pPr>
    </w:p>
    <w:p w14:paraId="10945C7E" w14:textId="77777777" w:rsidR="001033AD" w:rsidRPr="003A23B0" w:rsidRDefault="00000000">
      <w:pPr>
        <w:pStyle w:val="Heading2"/>
        <w:rPr>
          <w:sz w:val="24"/>
          <w:szCs w:val="24"/>
        </w:rPr>
      </w:pPr>
      <w:r w:rsidRPr="003A23B0">
        <w:rPr>
          <w:sz w:val="24"/>
          <w:szCs w:val="24"/>
          <w:lang w:eastAsia="zh-CN"/>
        </w:rPr>
        <w:t>我的回诊：</w:t>
      </w:r>
    </w:p>
    <w:p w14:paraId="26AD12DC" w14:textId="77777777" w:rsidR="001033AD" w:rsidRPr="003A23B0" w:rsidRDefault="00000000">
      <w:pPr>
        <w:tabs>
          <w:tab w:val="left" w:pos="3585"/>
          <w:tab w:val="left" w:pos="3876"/>
          <w:tab w:val="left" w:pos="7075"/>
        </w:tabs>
        <w:spacing w:before="122"/>
        <w:ind w:left="480"/>
        <w:rPr>
          <w:rFonts w:ascii="Times New Roman"/>
          <w:sz w:val="24"/>
          <w:szCs w:val="20"/>
        </w:rPr>
      </w:pPr>
      <w:r w:rsidRPr="003A23B0">
        <w:rPr>
          <w:sz w:val="24"/>
          <w:szCs w:val="20"/>
          <w:lang w:eastAsia="zh-CN"/>
        </w:rPr>
        <w:t>日期：</w:t>
      </w:r>
      <w:r w:rsidRPr="003A23B0">
        <w:rPr>
          <w:sz w:val="24"/>
          <w:szCs w:val="20"/>
          <w:lang w:eastAsia="zh-CN"/>
        </w:rPr>
        <w:tab/>
      </w:r>
      <w:r w:rsidRPr="003A23B0">
        <w:rPr>
          <w:sz w:val="24"/>
          <w:szCs w:val="20"/>
          <w:lang w:eastAsia="zh-CN"/>
        </w:rPr>
        <w:tab/>
        <w:t>时间：</w:t>
      </w:r>
      <w:r w:rsidRPr="003A23B0">
        <w:rPr>
          <w:sz w:val="24"/>
          <w:szCs w:val="20"/>
          <w:lang w:eastAsia="zh-CN"/>
        </w:rPr>
        <w:tab/>
      </w:r>
    </w:p>
    <w:p w14:paraId="58B94787" w14:textId="77777777" w:rsidR="001033AD" w:rsidRPr="003A23B0" w:rsidRDefault="001033AD">
      <w:pPr>
        <w:pStyle w:val="BodyText"/>
        <w:spacing w:before="257"/>
        <w:jc w:val="left"/>
        <w:rPr>
          <w:rFonts w:ascii="Times New Roman"/>
          <w:szCs w:val="22"/>
        </w:rPr>
      </w:pPr>
    </w:p>
    <w:p w14:paraId="56F9FC6E" w14:textId="77777777" w:rsidR="001033AD" w:rsidRPr="003A23B0" w:rsidRDefault="00000000">
      <w:pPr>
        <w:tabs>
          <w:tab w:val="left" w:pos="7735"/>
        </w:tabs>
        <w:ind w:left="480"/>
        <w:rPr>
          <w:rFonts w:ascii="Times New Roman"/>
          <w:sz w:val="24"/>
          <w:szCs w:val="20"/>
        </w:rPr>
      </w:pPr>
      <w:r w:rsidRPr="003A23B0">
        <w:rPr>
          <w:sz w:val="24"/>
          <w:szCs w:val="20"/>
          <w:lang w:eastAsia="zh-CN"/>
        </w:rPr>
        <w:t>地址：</w:t>
      </w:r>
      <w:r w:rsidRPr="003A23B0">
        <w:rPr>
          <w:sz w:val="24"/>
          <w:szCs w:val="20"/>
          <w:lang w:eastAsia="zh-CN"/>
        </w:rPr>
        <w:tab/>
      </w:r>
    </w:p>
    <w:p w14:paraId="4F55E180" w14:textId="77777777" w:rsidR="001033AD" w:rsidRPr="003A23B0" w:rsidRDefault="001033AD">
      <w:pPr>
        <w:pStyle w:val="BodyText"/>
        <w:spacing w:before="141"/>
        <w:jc w:val="left"/>
        <w:rPr>
          <w:rFonts w:ascii="Times New Roman"/>
          <w:szCs w:val="22"/>
        </w:rPr>
      </w:pPr>
    </w:p>
    <w:p w14:paraId="2CB8C7AA" w14:textId="77777777" w:rsidR="001033AD" w:rsidRPr="003A23B0" w:rsidRDefault="00000000">
      <w:pPr>
        <w:tabs>
          <w:tab w:val="left" w:pos="1675"/>
          <w:tab w:val="left" w:pos="7735"/>
        </w:tabs>
        <w:ind w:left="480"/>
        <w:rPr>
          <w:rFonts w:ascii="Times New Roman"/>
          <w:sz w:val="24"/>
          <w:szCs w:val="20"/>
        </w:rPr>
      </w:pPr>
      <w:r w:rsidRPr="003A23B0">
        <w:rPr>
          <w:sz w:val="24"/>
          <w:szCs w:val="20"/>
          <w:lang w:eastAsia="zh-CN"/>
        </w:rPr>
        <w:t>联系方式：</w:t>
      </w:r>
      <w:r w:rsidRPr="003A23B0">
        <w:rPr>
          <w:sz w:val="24"/>
          <w:szCs w:val="20"/>
          <w:lang w:eastAsia="zh-CN"/>
        </w:rPr>
        <w:tab/>
      </w:r>
      <w:r w:rsidRPr="003A23B0">
        <w:rPr>
          <w:sz w:val="24"/>
          <w:szCs w:val="20"/>
          <w:lang w:eastAsia="zh-CN"/>
        </w:rPr>
        <w:tab/>
      </w:r>
    </w:p>
    <w:p w14:paraId="47D08845" w14:textId="2E0E15C6" w:rsidR="001033AD" w:rsidRPr="003A23B0" w:rsidRDefault="003A23B0">
      <w:pPr>
        <w:pStyle w:val="BodyText"/>
        <w:spacing w:before="4"/>
        <w:jc w:val="left"/>
        <w:rPr>
          <w:rFonts w:ascii="Times New Roman"/>
          <w:sz w:val="2"/>
          <w:szCs w:val="22"/>
        </w:rPr>
      </w:pPr>
      <w:r w:rsidRPr="003A23B0">
        <w:rPr>
          <w:noProof/>
          <w:szCs w:val="20"/>
          <w:lang w:eastAsia="zh-CN"/>
        </w:rPr>
        <w:drawing>
          <wp:anchor distT="0" distB="0" distL="0" distR="0" simplePos="0" relativeHeight="251657216" behindDoc="0" locked="0" layoutInCell="1" allowOverlap="1" wp14:anchorId="233C3CE2" wp14:editId="59FAF27A">
            <wp:simplePos x="0" y="0"/>
            <wp:positionH relativeFrom="page">
              <wp:posOffset>503555</wp:posOffset>
            </wp:positionH>
            <wp:positionV relativeFrom="paragraph">
              <wp:posOffset>1377315</wp:posOffset>
            </wp:positionV>
            <wp:extent cx="789046" cy="78903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46" cy="78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3B0">
        <w:rPr>
          <w:rFonts w:ascii="Times New Roman" w:hAnsi="Times New Roman"/>
          <w:noProof/>
          <w:sz w:val="2"/>
          <w:szCs w:val="22"/>
          <w:lang w:eastAsia="zh-CN"/>
        </w:rPr>
        <w:drawing>
          <wp:anchor distT="0" distB="0" distL="0" distR="0" simplePos="0" relativeHeight="251659264" behindDoc="1" locked="0" layoutInCell="1" allowOverlap="1" wp14:anchorId="386A0300" wp14:editId="5601EF0A">
            <wp:simplePos x="0" y="0"/>
            <wp:positionH relativeFrom="page">
              <wp:posOffset>1642872</wp:posOffset>
            </wp:positionH>
            <wp:positionV relativeFrom="paragraph">
              <wp:posOffset>47112</wp:posOffset>
            </wp:positionV>
            <wp:extent cx="2167110" cy="1485900"/>
            <wp:effectExtent l="0" t="0" r="0" b="0"/>
            <wp:wrapTopAndBottom/>
            <wp:docPr id="1" name="Image 1" descr="可在Vectorified.com获取婴儿标志矢量图 | 婴儿标志矢量图合集…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by Logo Vector at Vectorified.com | Collection of Baby Logo Vector ..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1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088BCB" w14:textId="791E5D53" w:rsidR="001033AD" w:rsidRPr="003A23B0" w:rsidRDefault="001033AD">
      <w:pPr>
        <w:pStyle w:val="BodyText"/>
        <w:spacing w:before="155"/>
        <w:jc w:val="left"/>
        <w:rPr>
          <w:rFonts w:ascii="Times New Roman"/>
          <w:szCs w:val="22"/>
        </w:rPr>
      </w:pPr>
    </w:p>
    <w:p w14:paraId="30E7C496" w14:textId="13EE0A4E" w:rsidR="001033AD" w:rsidRPr="003A23B0" w:rsidRDefault="00000000">
      <w:pPr>
        <w:ind w:left="2179" w:right="464"/>
        <w:rPr>
          <w:sz w:val="24"/>
          <w:szCs w:val="20"/>
        </w:rPr>
      </w:pPr>
      <w:r w:rsidRPr="003A23B0">
        <w:rPr>
          <w:sz w:val="24"/>
          <w:szCs w:val="20"/>
          <w:lang w:eastAsia="zh-CN"/>
        </w:rPr>
        <w:t>请扫描二维码，在我们的网站上获取更多关于引产的信息。</w:t>
      </w:r>
    </w:p>
    <w:p w14:paraId="466D802A" w14:textId="77777777" w:rsidR="001033AD" w:rsidRPr="003A23B0" w:rsidRDefault="00000000">
      <w:pPr>
        <w:pStyle w:val="Heading1"/>
        <w:tabs>
          <w:tab w:val="left" w:pos="6811"/>
        </w:tabs>
        <w:rPr>
          <w:position w:val="-36"/>
          <w:sz w:val="28"/>
          <w:szCs w:val="28"/>
        </w:rPr>
      </w:pPr>
      <w:r w:rsidRPr="003A23B0">
        <w:rPr>
          <w:b w:val="0"/>
          <w:bCs w:val="0"/>
          <w:sz w:val="28"/>
          <w:szCs w:val="28"/>
          <w:lang w:eastAsia="zh-CN"/>
        </w:rPr>
        <w:br w:type="column"/>
      </w:r>
      <w:r w:rsidRPr="003A23B0">
        <w:rPr>
          <w:sz w:val="28"/>
          <w:szCs w:val="28"/>
          <w:lang w:eastAsia="zh-CN"/>
        </w:rPr>
        <w:t>引产：有用信息</w:t>
      </w:r>
      <w:r w:rsidRPr="003A23B0">
        <w:rPr>
          <w:b w:val="0"/>
          <w:bCs w:val="0"/>
          <w:sz w:val="28"/>
          <w:szCs w:val="28"/>
          <w:lang w:eastAsia="zh-CN"/>
        </w:rPr>
        <w:tab/>
      </w:r>
      <w:r w:rsidRPr="003A23B0">
        <w:rPr>
          <w:b w:val="0"/>
          <w:bCs w:val="0"/>
          <w:noProof/>
          <w:sz w:val="28"/>
          <w:szCs w:val="28"/>
          <w:lang w:eastAsia="zh-CN"/>
        </w:rPr>
        <w:drawing>
          <wp:anchor distT="0" distB="0" distL="114300" distR="114300" simplePos="0" relativeHeight="487589888" behindDoc="1" locked="0" layoutInCell="1" allowOverlap="1" wp14:anchorId="4E6C62EF" wp14:editId="4F0E59E1">
            <wp:simplePos x="0" y="0"/>
            <wp:positionH relativeFrom="column">
              <wp:posOffset>4340860</wp:posOffset>
            </wp:positionH>
            <wp:positionV relativeFrom="paragraph">
              <wp:posOffset>-6512560</wp:posOffset>
            </wp:positionV>
            <wp:extent cx="6762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296" y="21159"/>
                <wp:lineTo x="2129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AA4A5" w14:textId="77777777" w:rsidR="001033AD" w:rsidRPr="003A23B0" w:rsidRDefault="00000000">
      <w:pPr>
        <w:spacing w:line="234" w:lineRule="exact"/>
        <w:ind w:left="480"/>
        <w:jc w:val="both"/>
        <w:rPr>
          <w:b/>
          <w:szCs w:val="20"/>
        </w:rPr>
      </w:pPr>
      <w:r w:rsidRPr="003A23B0">
        <w:rPr>
          <w:b/>
          <w:bCs/>
          <w:szCs w:val="20"/>
          <w:lang w:eastAsia="zh-CN"/>
        </w:rPr>
        <w:t>什么是引产（IOL）？</w:t>
      </w:r>
    </w:p>
    <w:p w14:paraId="6BEB4287" w14:textId="77777777" w:rsidR="001033AD" w:rsidRPr="003A23B0" w:rsidRDefault="00000000">
      <w:pPr>
        <w:spacing w:before="176" w:line="242" w:lineRule="auto"/>
        <w:ind w:left="480" w:right="54"/>
        <w:jc w:val="both"/>
        <w:rPr>
          <w:szCs w:val="20"/>
        </w:rPr>
      </w:pPr>
      <w:r w:rsidRPr="003A23B0">
        <w:rPr>
          <w:szCs w:val="20"/>
          <w:lang w:eastAsia="zh-CN"/>
        </w:rPr>
        <w:t>大部分女性都会自然生产。有时候我们会建议您开始生产，即引产。在苏格兰国家医疗服务体系（NHS）洛锡安分部，约有25%至30%的孕妇会收到引产建议。我们可能向您推荐引产，如果：</w:t>
      </w:r>
    </w:p>
    <w:p w14:paraId="3B642729" w14:textId="77777777" w:rsidR="001033AD" w:rsidRPr="003A23B0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3"/>
        <w:ind w:hanging="566"/>
        <w:jc w:val="left"/>
        <w:rPr>
          <w:rFonts w:ascii="Symbol" w:hAnsi="Symbol"/>
          <w:szCs w:val="20"/>
        </w:rPr>
      </w:pPr>
      <w:r w:rsidRPr="003A23B0">
        <w:rPr>
          <w:szCs w:val="20"/>
          <w:lang w:eastAsia="zh-CN"/>
        </w:rPr>
        <w:t>您已经怀孕超过41周</w:t>
      </w:r>
    </w:p>
    <w:p w14:paraId="0C3F1BF3" w14:textId="77777777" w:rsidR="001033AD" w:rsidRPr="003A23B0" w:rsidRDefault="00000000">
      <w:pPr>
        <w:pStyle w:val="ListParagraph"/>
        <w:numPr>
          <w:ilvl w:val="0"/>
          <w:numId w:val="1"/>
        </w:numPr>
        <w:tabs>
          <w:tab w:val="left" w:pos="1046"/>
        </w:tabs>
        <w:ind w:hanging="566"/>
        <w:jc w:val="left"/>
        <w:rPr>
          <w:rFonts w:ascii="Symbol" w:hAnsi="Symbol"/>
          <w:szCs w:val="20"/>
        </w:rPr>
      </w:pPr>
      <w:r w:rsidRPr="003A23B0">
        <w:rPr>
          <w:szCs w:val="20"/>
          <w:lang w:eastAsia="zh-CN"/>
        </w:rPr>
        <w:t>您或您的宝宝健康情况需要关注</w:t>
      </w:r>
    </w:p>
    <w:p w14:paraId="6C1FFAC3" w14:textId="77777777" w:rsidR="001033AD" w:rsidRPr="003A23B0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7"/>
        <w:ind w:hanging="566"/>
        <w:jc w:val="left"/>
        <w:rPr>
          <w:rFonts w:ascii="Symbol" w:hAnsi="Symbol"/>
          <w:szCs w:val="20"/>
        </w:rPr>
      </w:pPr>
      <w:r w:rsidRPr="003A23B0">
        <w:rPr>
          <w:szCs w:val="20"/>
          <w:lang w:eastAsia="zh-CN"/>
        </w:rPr>
        <w:t>您的羊水已破，但并未进入产程。</w:t>
      </w:r>
    </w:p>
    <w:p w14:paraId="21E4019A" w14:textId="77777777" w:rsidR="001033AD" w:rsidRPr="003A23B0" w:rsidRDefault="00000000">
      <w:pPr>
        <w:spacing w:before="123"/>
        <w:ind w:left="480"/>
        <w:rPr>
          <w:b/>
          <w:szCs w:val="20"/>
        </w:rPr>
      </w:pPr>
      <w:r w:rsidRPr="003A23B0">
        <w:rPr>
          <w:b/>
          <w:bCs/>
          <w:szCs w:val="20"/>
          <w:lang w:eastAsia="zh-CN"/>
        </w:rPr>
        <w:t>如何引产？</w:t>
      </w:r>
    </w:p>
    <w:p w14:paraId="431E470A" w14:textId="77777777" w:rsidR="001033AD" w:rsidRPr="003A23B0" w:rsidRDefault="00000000">
      <w:pPr>
        <w:spacing w:before="123" w:line="242" w:lineRule="auto"/>
        <w:ind w:left="480"/>
        <w:rPr>
          <w:szCs w:val="20"/>
        </w:rPr>
      </w:pPr>
      <w:r w:rsidRPr="003A23B0">
        <w:rPr>
          <w:szCs w:val="20"/>
          <w:lang w:eastAsia="zh-CN"/>
        </w:rPr>
        <w:t>引产旨在模拟自然分娩的过程。总共分为三个阶段：</w:t>
      </w:r>
    </w:p>
    <w:p w14:paraId="7B981928" w14:textId="77777777" w:rsidR="001033AD" w:rsidRPr="003A23B0" w:rsidRDefault="00000000">
      <w:pPr>
        <w:tabs>
          <w:tab w:val="left" w:pos="1046"/>
        </w:tabs>
        <w:spacing w:before="114" w:line="244" w:lineRule="auto"/>
        <w:ind w:left="1046" w:right="52" w:hanging="567"/>
        <w:rPr>
          <w:szCs w:val="20"/>
        </w:rPr>
      </w:pPr>
      <w:r w:rsidRPr="003A23B0">
        <w:rPr>
          <w:rFonts w:ascii="Symbol" w:hAnsi="Symbol"/>
          <w:szCs w:val="20"/>
          <w:lang w:eastAsia="zh-CN"/>
        </w:rPr>
        <w:t></w:t>
      </w:r>
      <w:r w:rsidRPr="003A23B0">
        <w:rPr>
          <w:rFonts w:ascii="Symbol" w:hAnsi="Symbol"/>
          <w:szCs w:val="20"/>
          <w:lang w:eastAsia="zh-CN"/>
        </w:rPr>
        <w:t></w:t>
      </w:r>
      <w:r w:rsidRPr="003A23B0">
        <w:rPr>
          <w:szCs w:val="20"/>
          <w:lang w:eastAsia="zh-CN"/>
        </w:rPr>
        <w:tab/>
        <w:t>宫颈成熟：可能会为您提供膜剥离、宫颈球囊或阴道前列腺素制剂，以帮助您的宫颈成熟。</w:t>
      </w:r>
    </w:p>
    <w:p w14:paraId="1509FB29" w14:textId="77777777" w:rsidR="001033AD" w:rsidRPr="003A23B0" w:rsidRDefault="00000000">
      <w:pPr>
        <w:tabs>
          <w:tab w:val="left" w:pos="1046"/>
        </w:tabs>
        <w:spacing w:before="111" w:line="242" w:lineRule="auto"/>
        <w:ind w:left="1046" w:right="52" w:hanging="567"/>
        <w:rPr>
          <w:szCs w:val="20"/>
        </w:rPr>
      </w:pPr>
      <w:r w:rsidRPr="003A23B0">
        <w:rPr>
          <w:rFonts w:ascii="Symbol" w:hAnsi="Symbol"/>
          <w:szCs w:val="20"/>
          <w:lang w:eastAsia="zh-CN"/>
        </w:rPr>
        <w:t></w:t>
      </w:r>
      <w:r w:rsidRPr="003A23B0">
        <w:rPr>
          <w:rFonts w:ascii="Symbol" w:hAnsi="Symbol"/>
          <w:szCs w:val="20"/>
          <w:lang w:eastAsia="zh-CN"/>
        </w:rPr>
        <w:t></w:t>
      </w:r>
      <w:r w:rsidRPr="003A23B0">
        <w:rPr>
          <w:szCs w:val="20"/>
          <w:lang w:eastAsia="zh-CN"/>
        </w:rPr>
        <w:tab/>
        <w:t>破水：我们将使用破膜钩为您进行人工破膜。</w:t>
      </w:r>
    </w:p>
    <w:p w14:paraId="3AF50F77" w14:textId="77777777" w:rsidR="001033AD" w:rsidRPr="003A23B0" w:rsidRDefault="00000000">
      <w:pPr>
        <w:tabs>
          <w:tab w:val="left" w:pos="1046"/>
        </w:tabs>
        <w:spacing w:before="115" w:line="242" w:lineRule="auto"/>
        <w:ind w:left="1046" w:right="52" w:hanging="567"/>
        <w:rPr>
          <w:szCs w:val="20"/>
        </w:rPr>
      </w:pPr>
      <w:r w:rsidRPr="003A23B0">
        <w:rPr>
          <w:rFonts w:ascii="Symbol" w:hAnsi="Symbol"/>
          <w:szCs w:val="20"/>
          <w:lang w:eastAsia="zh-CN"/>
        </w:rPr>
        <w:t></w:t>
      </w:r>
      <w:r w:rsidRPr="003A23B0">
        <w:rPr>
          <w:rFonts w:ascii="Symbol" w:hAnsi="Symbol"/>
          <w:szCs w:val="20"/>
          <w:lang w:eastAsia="zh-CN"/>
        </w:rPr>
        <w:t></w:t>
      </w:r>
      <w:r w:rsidRPr="003A23B0">
        <w:rPr>
          <w:szCs w:val="20"/>
          <w:lang w:eastAsia="zh-CN"/>
        </w:rPr>
        <w:tab/>
        <w:t>开始或加强宫缩：我们可能会为您提供一种激素点滴（合成催产素），以帮助开始或加强您的宫缩。</w:t>
      </w:r>
    </w:p>
    <w:p w14:paraId="665F0B37" w14:textId="77777777" w:rsidR="001033AD" w:rsidRPr="003A23B0" w:rsidRDefault="00000000">
      <w:pPr>
        <w:spacing w:before="119"/>
        <w:ind w:left="480"/>
        <w:rPr>
          <w:b/>
          <w:szCs w:val="20"/>
        </w:rPr>
      </w:pPr>
      <w:r w:rsidRPr="003A23B0">
        <w:rPr>
          <w:b/>
          <w:bCs/>
          <w:szCs w:val="20"/>
          <w:lang w:eastAsia="zh-CN"/>
        </w:rPr>
        <w:t>我会在哪里引产？</w:t>
      </w:r>
    </w:p>
    <w:p w14:paraId="673E25A7" w14:textId="77777777" w:rsidR="001033AD" w:rsidRPr="003A23B0" w:rsidRDefault="00000000">
      <w:pPr>
        <w:spacing w:before="122" w:line="242" w:lineRule="auto"/>
        <w:ind w:left="480" w:right="55"/>
        <w:jc w:val="both"/>
        <w:rPr>
          <w:szCs w:val="20"/>
        </w:rPr>
      </w:pPr>
      <w:r w:rsidRPr="003A23B0">
        <w:rPr>
          <w:szCs w:val="20"/>
          <w:lang w:eastAsia="zh-CN"/>
        </w:rPr>
        <w:t>爱丁堡皇家医院和利文斯顿圣约翰医院这两处院区提供引产服务。您将预约其中一家医院，可选择住院（整个引产过程都留在医院）或门诊（在引产初期阶段可以回家）方案。</w:t>
      </w:r>
    </w:p>
    <w:p w14:paraId="56376E5A" w14:textId="77777777" w:rsidR="001033AD" w:rsidRPr="003A23B0" w:rsidRDefault="00000000">
      <w:pPr>
        <w:spacing w:before="119"/>
        <w:ind w:left="480"/>
        <w:jc w:val="both"/>
        <w:rPr>
          <w:b/>
          <w:szCs w:val="20"/>
        </w:rPr>
      </w:pPr>
      <w:r w:rsidRPr="003A23B0">
        <w:rPr>
          <w:b/>
          <w:bCs/>
          <w:szCs w:val="20"/>
          <w:lang w:eastAsia="zh-CN"/>
        </w:rPr>
        <w:t>引产会持续多久？</w:t>
      </w:r>
    </w:p>
    <w:p w14:paraId="2791681C" w14:textId="77777777" w:rsidR="001033AD" w:rsidRPr="003A23B0" w:rsidRDefault="00000000">
      <w:pPr>
        <w:spacing w:before="123" w:line="242" w:lineRule="auto"/>
        <w:ind w:left="480" w:right="54"/>
        <w:jc w:val="both"/>
        <w:rPr>
          <w:szCs w:val="20"/>
        </w:rPr>
      </w:pPr>
      <w:r w:rsidRPr="003A23B0">
        <w:rPr>
          <w:szCs w:val="20"/>
          <w:lang w:eastAsia="zh-CN"/>
        </w:rPr>
        <w:t>在整个引产过程中，保障您和宝宝的安全是我们一切工作的首要原则。整个过程需要持续一段时间，因为：</w:t>
      </w:r>
    </w:p>
    <w:p w14:paraId="1053C5DA" w14:textId="77777777" w:rsidR="001033AD" w:rsidRPr="003A23B0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4" w:line="244" w:lineRule="auto"/>
        <w:ind w:right="44"/>
        <w:rPr>
          <w:rFonts w:ascii="Symbol" w:hAnsi="Symbol"/>
          <w:szCs w:val="20"/>
        </w:rPr>
      </w:pPr>
      <w:r w:rsidRPr="003A23B0">
        <w:rPr>
          <w:szCs w:val="20"/>
          <w:lang w:eastAsia="zh-CN"/>
        </w:rPr>
        <w:t>在开始引产前，您可能需要等待医院床位。</w:t>
      </w:r>
    </w:p>
    <w:p w14:paraId="78DA0133" w14:textId="77777777" w:rsidR="001033AD" w:rsidRPr="003A23B0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1" w:line="242" w:lineRule="auto"/>
        <w:ind w:right="49"/>
        <w:rPr>
          <w:rFonts w:ascii="Symbol" w:hAnsi="Symbol"/>
          <w:szCs w:val="20"/>
        </w:rPr>
      </w:pPr>
      <w:r w:rsidRPr="003A23B0">
        <w:rPr>
          <w:szCs w:val="20"/>
          <w:lang w:eastAsia="zh-CN"/>
        </w:rPr>
        <w:t>宫颈成熟的过程最长可能需要五天，并且有低概率不成功。</w:t>
      </w:r>
    </w:p>
    <w:p w14:paraId="5E6D0CE4" w14:textId="77777777" w:rsidR="001033AD" w:rsidRPr="003A23B0" w:rsidRDefault="001033AD">
      <w:pPr>
        <w:pStyle w:val="ListParagraph"/>
        <w:spacing w:line="242" w:lineRule="auto"/>
        <w:rPr>
          <w:rFonts w:ascii="Symbol" w:hAnsi="Symbol"/>
          <w:szCs w:val="20"/>
        </w:rPr>
        <w:sectPr w:rsidR="001033AD" w:rsidRPr="003A23B0">
          <w:type w:val="continuous"/>
          <w:pgSz w:w="16840" w:h="11910" w:orient="landscape"/>
          <w:pgMar w:top="340" w:right="708" w:bottom="0" w:left="283" w:header="720" w:footer="720" w:gutter="0"/>
          <w:cols w:num="2" w:space="720" w:equalWidth="0">
            <w:col w:w="7826" w:space="85"/>
            <w:col w:w="7938"/>
          </w:cols>
        </w:sectPr>
      </w:pPr>
    </w:p>
    <w:p w14:paraId="18948157" w14:textId="77777777" w:rsidR="001033AD" w:rsidRPr="003A23B0" w:rsidRDefault="00000000">
      <w:pPr>
        <w:tabs>
          <w:tab w:val="left" w:pos="3922"/>
          <w:tab w:val="right" w:pos="12328"/>
        </w:tabs>
        <w:spacing w:before="115"/>
        <w:ind w:left="79"/>
        <w:rPr>
          <w:position w:val="-6"/>
          <w:sz w:val="18"/>
          <w:szCs w:val="20"/>
        </w:rPr>
      </w:pPr>
      <w:r w:rsidRPr="003A23B0">
        <w:rPr>
          <w:sz w:val="10"/>
          <w:szCs w:val="20"/>
          <w:lang w:eastAsia="zh-CN"/>
        </w:rPr>
        <w:t xml:space="preserve">LOT 270 版本：3.2 </w:t>
      </w:r>
      <w:proofErr w:type="gramStart"/>
      <w:r w:rsidRPr="003A23B0">
        <w:rPr>
          <w:sz w:val="10"/>
          <w:szCs w:val="20"/>
          <w:lang w:eastAsia="zh-CN"/>
        </w:rPr>
        <w:t>2023年7月</w:t>
      </w:r>
      <w:proofErr w:type="gramEnd"/>
      <w:r w:rsidRPr="003A23B0">
        <w:rPr>
          <w:sz w:val="10"/>
          <w:szCs w:val="20"/>
          <w:lang w:eastAsia="zh-CN"/>
        </w:rPr>
        <w:tab/>
      </w:r>
      <w:r w:rsidRPr="003A23B0">
        <w:rPr>
          <w:sz w:val="18"/>
          <w:szCs w:val="20"/>
          <w:lang w:eastAsia="zh-CN"/>
        </w:rPr>
        <w:t>4</w:t>
      </w:r>
      <w:r w:rsidRPr="003A23B0">
        <w:rPr>
          <w:sz w:val="18"/>
          <w:szCs w:val="20"/>
          <w:lang w:eastAsia="zh-CN"/>
        </w:rPr>
        <w:tab/>
        <w:t>1</w:t>
      </w:r>
    </w:p>
    <w:p w14:paraId="14329969" w14:textId="77777777" w:rsidR="001033AD" w:rsidRPr="003A23B0" w:rsidRDefault="00000000">
      <w:pPr>
        <w:spacing w:before="28"/>
        <w:ind w:left="79"/>
        <w:rPr>
          <w:sz w:val="10"/>
          <w:szCs w:val="20"/>
        </w:rPr>
      </w:pPr>
      <w:r w:rsidRPr="003A23B0">
        <w:rPr>
          <w:sz w:val="10"/>
          <w:szCs w:val="20"/>
          <w:lang w:eastAsia="zh-CN"/>
        </w:rPr>
        <w:lastRenderedPageBreak/>
        <w:t>复查：2026年7月</w:t>
      </w:r>
    </w:p>
    <w:p w14:paraId="74340A76" w14:textId="77777777" w:rsidR="001033AD" w:rsidRPr="003A23B0" w:rsidRDefault="001033AD">
      <w:pPr>
        <w:rPr>
          <w:sz w:val="10"/>
          <w:szCs w:val="20"/>
        </w:rPr>
        <w:sectPr w:rsidR="001033AD" w:rsidRPr="003A23B0">
          <w:type w:val="continuous"/>
          <w:pgSz w:w="16840" w:h="11910" w:orient="landscape"/>
          <w:pgMar w:top="340" w:right="708" w:bottom="0" w:left="283" w:header="720" w:footer="720" w:gutter="0"/>
          <w:cols w:space="720"/>
        </w:sectPr>
      </w:pPr>
    </w:p>
    <w:p w14:paraId="0B824F5A" w14:textId="77777777" w:rsidR="001033AD" w:rsidRPr="003A23B0" w:rsidRDefault="00000000">
      <w:pPr>
        <w:pStyle w:val="ListParagraph"/>
        <w:numPr>
          <w:ilvl w:val="0"/>
          <w:numId w:val="1"/>
        </w:numPr>
        <w:tabs>
          <w:tab w:val="left" w:pos="1035"/>
          <w:tab w:val="left" w:pos="1037"/>
        </w:tabs>
        <w:spacing w:before="45"/>
        <w:ind w:left="1037"/>
        <w:rPr>
          <w:rFonts w:ascii="Symbol" w:hAnsi="Symbol"/>
          <w:sz w:val="18"/>
          <w:szCs w:val="20"/>
        </w:rPr>
      </w:pPr>
      <w:r w:rsidRPr="003A23B0">
        <w:rPr>
          <w:szCs w:val="20"/>
          <w:lang w:eastAsia="zh-CN"/>
        </w:rPr>
        <w:lastRenderedPageBreak/>
        <w:t>有时在为您进行人工破膜前，可能需要稍作等待。因为我们建议在产房密切监护您和胎儿，而您可能需要等待产房有空位。</w:t>
      </w:r>
    </w:p>
    <w:p w14:paraId="212AD430" w14:textId="77777777" w:rsidR="001033AD" w:rsidRPr="003A23B0" w:rsidRDefault="00000000">
      <w:pPr>
        <w:pStyle w:val="ListParagraph"/>
        <w:numPr>
          <w:ilvl w:val="0"/>
          <w:numId w:val="1"/>
        </w:numPr>
        <w:tabs>
          <w:tab w:val="left" w:pos="1035"/>
          <w:tab w:val="left" w:pos="1037"/>
        </w:tabs>
        <w:ind w:left="1037"/>
        <w:rPr>
          <w:rFonts w:ascii="Symbol" w:hAnsi="Symbol"/>
          <w:sz w:val="18"/>
          <w:szCs w:val="20"/>
        </w:rPr>
      </w:pPr>
      <w:r w:rsidRPr="003A23B0">
        <w:rPr>
          <w:szCs w:val="20"/>
          <w:lang w:eastAsia="zh-CN"/>
        </w:rPr>
        <w:t>系统偶尔也有延迟。我们始终根据医疗需求的紧急程度来安排工作优先级，有时会有其他急需照护的产妇来到科室。如果我们任一院区特别繁忙，我们可能会将您转到另一院区继续引产。</w:t>
      </w:r>
    </w:p>
    <w:p w14:paraId="031AFA87" w14:textId="77777777" w:rsidR="001033AD" w:rsidRPr="003A23B0" w:rsidRDefault="00000000">
      <w:pPr>
        <w:pStyle w:val="Heading3"/>
        <w:spacing w:before="121"/>
        <w:rPr>
          <w:sz w:val="22"/>
          <w:szCs w:val="22"/>
        </w:rPr>
      </w:pPr>
      <w:r w:rsidRPr="003A23B0">
        <w:rPr>
          <w:sz w:val="22"/>
          <w:szCs w:val="22"/>
          <w:lang w:eastAsia="zh-CN"/>
        </w:rPr>
        <w:t>我可以拒绝引产吗？</w:t>
      </w:r>
    </w:p>
    <w:p w14:paraId="3D09AC4A" w14:textId="77777777" w:rsidR="001033AD" w:rsidRPr="003A23B0" w:rsidRDefault="00000000">
      <w:pPr>
        <w:pStyle w:val="BodyText"/>
        <w:ind w:left="470" w:right="3"/>
        <w:rPr>
          <w:sz w:val="22"/>
          <w:szCs w:val="22"/>
        </w:rPr>
      </w:pPr>
      <w:r w:rsidRPr="003A23B0">
        <w:rPr>
          <w:sz w:val="22"/>
          <w:szCs w:val="22"/>
          <w:lang w:eastAsia="zh-CN"/>
        </w:rPr>
        <w:t>重要的是，您需要花时间了解可选的方案，并与医护人员讨论您的个人情况和医疗状况。是否选择引产，或是继续等待，决定权在于您，我们会尊重您的选择。</w:t>
      </w:r>
    </w:p>
    <w:p w14:paraId="372362E9" w14:textId="77777777" w:rsidR="001033AD" w:rsidRPr="003A23B0" w:rsidRDefault="00000000">
      <w:pPr>
        <w:pStyle w:val="BodyText"/>
        <w:ind w:left="470" w:right="1"/>
        <w:rPr>
          <w:sz w:val="22"/>
          <w:szCs w:val="22"/>
        </w:rPr>
      </w:pPr>
      <w:r w:rsidRPr="003A23B0">
        <w:rPr>
          <w:sz w:val="22"/>
          <w:szCs w:val="22"/>
          <w:lang w:eastAsia="zh-CN"/>
        </w:rPr>
        <w:t>如果您在医生建议引产时选择不接受，请务必告知您的助产士或产科医生。我们将安排您到医院门诊或住院部接受监测，以检查您和宝宝的健康状况。这项监测旨在为您提供宝宝当前状况的信息，并可能帮助您就分娩方案做出决定。</w:t>
      </w:r>
    </w:p>
    <w:p w14:paraId="63964ED2" w14:textId="3EB8419B" w:rsidR="001033AD" w:rsidRPr="003A23B0" w:rsidRDefault="00E07753">
      <w:pPr>
        <w:pStyle w:val="BodyText"/>
        <w:spacing w:before="8"/>
        <w:jc w:val="left"/>
        <w:rPr>
          <w:sz w:val="7"/>
          <w:szCs w:val="22"/>
        </w:rPr>
      </w:pPr>
      <w:r w:rsidRPr="00E07753">
        <w:rPr>
          <w:sz w:val="7"/>
          <w:szCs w:val="22"/>
        </w:rPr>
        <w:drawing>
          <wp:inline distT="0" distB="0" distL="0" distR="0" wp14:anchorId="3DB9A8AE" wp14:editId="6A7456A3">
            <wp:extent cx="4876800" cy="3251200"/>
            <wp:effectExtent l="0" t="0" r="0" b="6350"/>
            <wp:docPr id="206440232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0232" name="Picture 1" descr="A screenshot of a cha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051" cy="325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AC7C0" w14:textId="77777777" w:rsidR="001033AD" w:rsidRPr="003A23B0" w:rsidRDefault="00000000">
      <w:pPr>
        <w:spacing w:before="40"/>
        <w:ind w:right="202"/>
        <w:jc w:val="center"/>
        <w:rPr>
          <w:sz w:val="18"/>
          <w:szCs w:val="20"/>
        </w:rPr>
      </w:pPr>
      <w:r w:rsidRPr="003A23B0">
        <w:rPr>
          <w:sz w:val="18"/>
          <w:szCs w:val="20"/>
          <w:lang w:eastAsia="zh-CN"/>
        </w:rPr>
        <w:t>2</w:t>
      </w:r>
    </w:p>
    <w:p w14:paraId="6DADD515" w14:textId="77777777" w:rsidR="001033AD" w:rsidRPr="003A23B0" w:rsidRDefault="00000000">
      <w:pPr>
        <w:pStyle w:val="Heading3"/>
        <w:spacing w:before="45"/>
        <w:rPr>
          <w:sz w:val="22"/>
          <w:szCs w:val="22"/>
        </w:rPr>
      </w:pPr>
      <w:r w:rsidRPr="003A23B0">
        <w:rPr>
          <w:b w:val="0"/>
          <w:bCs w:val="0"/>
          <w:sz w:val="22"/>
          <w:szCs w:val="22"/>
          <w:lang w:eastAsia="zh-CN"/>
        </w:rPr>
        <w:br w:type="column"/>
      </w:r>
      <w:r w:rsidRPr="003A23B0">
        <w:rPr>
          <w:sz w:val="22"/>
          <w:szCs w:val="22"/>
          <w:lang w:eastAsia="zh-CN"/>
        </w:rPr>
        <w:t>引产过后会发生什么？</w:t>
      </w:r>
    </w:p>
    <w:p w14:paraId="40D479A5" w14:textId="77777777" w:rsidR="001033AD" w:rsidRPr="003A23B0" w:rsidRDefault="00000000">
      <w:pPr>
        <w:pStyle w:val="BodyText"/>
        <w:ind w:left="470" w:right="65"/>
        <w:rPr>
          <w:sz w:val="22"/>
          <w:szCs w:val="22"/>
        </w:rPr>
      </w:pPr>
      <w:r w:rsidRPr="003A23B0">
        <w:rPr>
          <w:sz w:val="22"/>
          <w:szCs w:val="22"/>
          <w:lang w:eastAsia="zh-CN"/>
        </w:rPr>
        <w:t>整个引产过程中，我们将对您和宝宝进行密切监测。在您等待产程正式开始期间，我们建议您：</w:t>
      </w:r>
    </w:p>
    <w:p w14:paraId="324B81E3" w14:textId="77777777" w:rsidR="001033AD" w:rsidRPr="003A23B0" w:rsidRDefault="00000000">
      <w:pPr>
        <w:pStyle w:val="BodyText"/>
        <w:ind w:left="470" w:right="63"/>
        <w:rPr>
          <w:sz w:val="22"/>
          <w:szCs w:val="22"/>
        </w:rPr>
      </w:pPr>
      <w:r w:rsidRPr="003A23B0">
        <w:rPr>
          <w:b/>
          <w:bCs/>
          <w:sz w:val="22"/>
          <w:szCs w:val="22"/>
          <w:lang w:eastAsia="zh-CN"/>
        </w:rPr>
        <w:t>保持活动：</w:t>
      </w:r>
      <w:r w:rsidRPr="003A23B0">
        <w:rPr>
          <w:sz w:val="22"/>
          <w:szCs w:val="22"/>
          <w:lang w:eastAsia="zh-CN"/>
        </w:rPr>
        <w:t>散步、跳舞、下蹲和使用分娩球都有助于保持身体直立和活动，都能促进产程。</w:t>
      </w:r>
    </w:p>
    <w:p w14:paraId="15C2BE3B" w14:textId="77777777" w:rsidR="001033AD" w:rsidRPr="003A23B0" w:rsidRDefault="00000000">
      <w:pPr>
        <w:pStyle w:val="BodyText"/>
        <w:spacing w:before="119"/>
        <w:ind w:left="470" w:right="60"/>
        <w:rPr>
          <w:sz w:val="22"/>
          <w:szCs w:val="22"/>
        </w:rPr>
      </w:pPr>
      <w:r w:rsidRPr="003A23B0">
        <w:rPr>
          <w:b/>
          <w:bCs/>
          <w:sz w:val="22"/>
          <w:szCs w:val="22"/>
          <w:lang w:eastAsia="zh-CN"/>
        </w:rPr>
        <w:t>饮食：</w:t>
      </w:r>
      <w:r w:rsidRPr="003A23B0">
        <w:rPr>
          <w:sz w:val="22"/>
          <w:szCs w:val="22"/>
          <w:lang w:eastAsia="zh-CN"/>
        </w:rPr>
        <w:t>引产初期，请正常吃喝以便在生产时有足够的能量。</w:t>
      </w:r>
      <w:r w:rsidRPr="003A23B0">
        <w:rPr>
          <w:color w:val="202B31"/>
          <w:sz w:val="22"/>
          <w:szCs w:val="22"/>
          <w:lang w:eastAsia="zh-CN"/>
        </w:rPr>
        <w:t>健康的零食，例如干果、谷物棒或燕麦棒，以及运动饮料，都有助于您保持体能。</w:t>
      </w:r>
    </w:p>
    <w:p w14:paraId="6B088BF6" w14:textId="77777777" w:rsidR="001033AD" w:rsidRPr="003A23B0" w:rsidRDefault="00000000">
      <w:pPr>
        <w:pStyle w:val="BodyText"/>
        <w:spacing w:before="122"/>
        <w:ind w:left="470" w:right="64"/>
        <w:rPr>
          <w:sz w:val="22"/>
          <w:szCs w:val="22"/>
        </w:rPr>
      </w:pPr>
      <w:r w:rsidRPr="003A23B0">
        <w:rPr>
          <w:b/>
          <w:bCs/>
          <w:color w:val="202B31"/>
          <w:sz w:val="22"/>
          <w:szCs w:val="22"/>
          <w:lang w:eastAsia="zh-CN"/>
        </w:rPr>
        <w:t>保持舒适：</w:t>
      </w:r>
      <w:r w:rsidRPr="003A23B0">
        <w:rPr>
          <w:color w:val="202B31"/>
          <w:sz w:val="22"/>
          <w:szCs w:val="22"/>
          <w:lang w:eastAsia="zh-CN"/>
        </w:rPr>
        <w:t>请向您的助产士咨询，了解在医院和家中均可使用的不同类型的疼痛缓解方法。</w:t>
      </w:r>
    </w:p>
    <w:p w14:paraId="41EE54DA" w14:textId="77777777" w:rsidR="001033AD" w:rsidRPr="003A23B0" w:rsidRDefault="00000000">
      <w:pPr>
        <w:pStyle w:val="Heading3"/>
        <w:rPr>
          <w:sz w:val="22"/>
          <w:szCs w:val="22"/>
        </w:rPr>
      </w:pPr>
      <w:r w:rsidRPr="003A23B0">
        <w:rPr>
          <w:color w:val="202B31"/>
          <w:sz w:val="22"/>
          <w:szCs w:val="22"/>
          <w:lang w:eastAsia="zh-CN"/>
        </w:rPr>
        <w:t>去医院需要带什么？</w:t>
      </w:r>
    </w:p>
    <w:p w14:paraId="6F3A0C07" w14:textId="77777777" w:rsidR="001033AD" w:rsidRPr="003A23B0" w:rsidRDefault="00000000">
      <w:pPr>
        <w:pStyle w:val="BodyText"/>
        <w:ind w:left="470" w:right="64"/>
        <w:rPr>
          <w:sz w:val="22"/>
          <w:szCs w:val="22"/>
        </w:rPr>
      </w:pPr>
      <w:r w:rsidRPr="003A23B0">
        <w:rPr>
          <w:color w:val="202B31"/>
          <w:sz w:val="22"/>
          <w:szCs w:val="22"/>
          <w:lang w:eastAsia="zh-CN"/>
        </w:rPr>
        <w:t>请带上您觉得舒适的衣物和鞋子，以及您可能需要的洗漱用品。由于引产过程可能需要一段时间，建议您带上一些消遣物品来打发时间——书籍、杂志和纸牌游戏很受欢迎。您可以携带手机和其他电子设备到医院，请注意，如果您将其随意放置，医院不负责设备安全。我们要求您在使用电子设备时佩戴耳机，并在合理的时段拨打电话，以免影响病房内其他人休息。您还需要为您的宝宝准备一些物品，例如衣物和尿布。</w:t>
      </w:r>
    </w:p>
    <w:p w14:paraId="20EC6AC5" w14:textId="77777777" w:rsidR="001033AD" w:rsidRPr="003A23B0" w:rsidRDefault="00000000">
      <w:pPr>
        <w:pStyle w:val="BodyText"/>
        <w:spacing w:before="121"/>
        <w:ind w:left="470" w:right="67"/>
        <w:rPr>
          <w:sz w:val="22"/>
          <w:szCs w:val="22"/>
        </w:rPr>
      </w:pPr>
      <w:r w:rsidRPr="003A23B0">
        <w:rPr>
          <w:color w:val="202B31"/>
          <w:sz w:val="22"/>
          <w:szCs w:val="22"/>
          <w:lang w:eastAsia="zh-CN"/>
        </w:rPr>
        <w:t>当您在病房期间，我们将为您提供餐食和饮品。您也可以前往院区内的商店和咖啡馆。很抱歉，我们的病房内没有储存或重新加热食物的设施。</w:t>
      </w:r>
    </w:p>
    <w:p w14:paraId="28C8D5B8" w14:textId="77777777" w:rsidR="001033AD" w:rsidRPr="003A23B0" w:rsidRDefault="00000000">
      <w:pPr>
        <w:pStyle w:val="Heading3"/>
        <w:rPr>
          <w:sz w:val="22"/>
          <w:szCs w:val="22"/>
        </w:rPr>
      </w:pPr>
      <w:r w:rsidRPr="003A23B0">
        <w:rPr>
          <w:color w:val="202B31"/>
          <w:sz w:val="22"/>
          <w:szCs w:val="22"/>
          <w:lang w:eastAsia="zh-CN"/>
        </w:rPr>
        <w:t>我的陪产人员呢？</w:t>
      </w:r>
    </w:p>
    <w:p w14:paraId="3BBBB8A1" w14:textId="77777777" w:rsidR="001033AD" w:rsidRPr="003A23B0" w:rsidRDefault="00000000">
      <w:pPr>
        <w:pStyle w:val="BodyText"/>
        <w:ind w:left="470" w:right="64"/>
        <w:rPr>
          <w:sz w:val="22"/>
          <w:szCs w:val="22"/>
        </w:rPr>
      </w:pPr>
      <w:r w:rsidRPr="003A23B0">
        <w:rPr>
          <w:color w:val="202B31"/>
          <w:sz w:val="22"/>
          <w:szCs w:val="22"/>
          <w:lang w:eastAsia="zh-CN"/>
        </w:rPr>
        <w:t>我们欢迎一位陪产人员在您整个引产过程中陪伴您，但我们无法为其提供床位或餐食。我们要求您的陪产人员不要与您共用病床，因为每张病床都有安全承重限制，共用可能导致损坏。此外，在医院共用床位会增加您发生感染的风险。请让您的陪产人员向您的亲友转达您的情况，因为医护人员无法在电话中透露您的私人信息。</w:t>
      </w:r>
    </w:p>
    <w:p w14:paraId="2BA6C897" w14:textId="77777777" w:rsidR="001033AD" w:rsidRPr="003A23B0" w:rsidRDefault="00000000">
      <w:pPr>
        <w:spacing w:before="123"/>
        <w:ind w:left="791"/>
        <w:jc w:val="center"/>
        <w:rPr>
          <w:sz w:val="18"/>
          <w:szCs w:val="20"/>
        </w:rPr>
      </w:pPr>
      <w:r w:rsidRPr="003A23B0">
        <w:rPr>
          <w:sz w:val="18"/>
          <w:szCs w:val="20"/>
          <w:lang w:eastAsia="zh-CN"/>
        </w:rPr>
        <w:t>3</w:t>
      </w:r>
    </w:p>
    <w:sectPr w:rsidR="001033AD" w:rsidRPr="003A23B0">
      <w:pgSz w:w="16840" w:h="11910" w:orient="landscape"/>
      <w:pgMar w:top="320" w:right="708" w:bottom="280" w:left="283" w:header="720" w:footer="720" w:gutter="0"/>
      <w:cols w:num="2" w:space="720" w:equalWidth="0">
        <w:col w:w="7867" w:space="49"/>
        <w:col w:w="79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6CA1"/>
    <w:multiLevelType w:val="hybridMultilevel"/>
    <w:tmpl w:val="30963D26"/>
    <w:lvl w:ilvl="0" w:tplc="40E055CA">
      <w:numFmt w:val="bullet"/>
      <w:lvlText w:val=""/>
      <w:lvlJc w:val="left"/>
      <w:pPr>
        <w:ind w:left="1046" w:hanging="567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9ED4D3AC">
      <w:numFmt w:val="bullet"/>
      <w:lvlText w:val="•"/>
      <w:lvlJc w:val="left"/>
      <w:pPr>
        <w:ind w:left="1729" w:hanging="567"/>
      </w:pPr>
      <w:rPr>
        <w:rFonts w:hint="default"/>
        <w:lang w:val="en-US" w:eastAsia="en-US" w:bidi="ar-SA"/>
      </w:rPr>
    </w:lvl>
    <w:lvl w:ilvl="2" w:tplc="042442B0">
      <w:numFmt w:val="bullet"/>
      <w:lvlText w:val="•"/>
      <w:lvlJc w:val="left"/>
      <w:pPr>
        <w:ind w:left="2419" w:hanging="567"/>
      </w:pPr>
      <w:rPr>
        <w:rFonts w:hint="default"/>
        <w:lang w:val="en-US" w:eastAsia="en-US" w:bidi="ar-SA"/>
      </w:rPr>
    </w:lvl>
    <w:lvl w:ilvl="3" w:tplc="DCFA171E">
      <w:numFmt w:val="bullet"/>
      <w:lvlText w:val="•"/>
      <w:lvlJc w:val="left"/>
      <w:pPr>
        <w:ind w:left="3108" w:hanging="567"/>
      </w:pPr>
      <w:rPr>
        <w:rFonts w:hint="default"/>
        <w:lang w:val="en-US" w:eastAsia="en-US" w:bidi="ar-SA"/>
      </w:rPr>
    </w:lvl>
    <w:lvl w:ilvl="4" w:tplc="1A827004">
      <w:numFmt w:val="bullet"/>
      <w:lvlText w:val="•"/>
      <w:lvlJc w:val="left"/>
      <w:pPr>
        <w:ind w:left="3798" w:hanging="567"/>
      </w:pPr>
      <w:rPr>
        <w:rFonts w:hint="default"/>
        <w:lang w:val="en-US" w:eastAsia="en-US" w:bidi="ar-SA"/>
      </w:rPr>
    </w:lvl>
    <w:lvl w:ilvl="5" w:tplc="C66E281C">
      <w:numFmt w:val="bullet"/>
      <w:lvlText w:val="•"/>
      <w:lvlJc w:val="left"/>
      <w:pPr>
        <w:ind w:left="4488" w:hanging="567"/>
      </w:pPr>
      <w:rPr>
        <w:rFonts w:hint="default"/>
        <w:lang w:val="en-US" w:eastAsia="en-US" w:bidi="ar-SA"/>
      </w:rPr>
    </w:lvl>
    <w:lvl w:ilvl="6" w:tplc="1C381474">
      <w:numFmt w:val="bullet"/>
      <w:lvlText w:val="•"/>
      <w:lvlJc w:val="left"/>
      <w:pPr>
        <w:ind w:left="5177" w:hanging="567"/>
      </w:pPr>
      <w:rPr>
        <w:rFonts w:hint="default"/>
        <w:lang w:val="en-US" w:eastAsia="en-US" w:bidi="ar-SA"/>
      </w:rPr>
    </w:lvl>
    <w:lvl w:ilvl="7" w:tplc="E68C074A">
      <w:numFmt w:val="bullet"/>
      <w:lvlText w:val="•"/>
      <w:lvlJc w:val="left"/>
      <w:pPr>
        <w:ind w:left="5867" w:hanging="567"/>
      </w:pPr>
      <w:rPr>
        <w:rFonts w:hint="default"/>
        <w:lang w:val="en-US" w:eastAsia="en-US" w:bidi="ar-SA"/>
      </w:rPr>
    </w:lvl>
    <w:lvl w:ilvl="8" w:tplc="E354B43A">
      <w:numFmt w:val="bullet"/>
      <w:lvlText w:val="•"/>
      <w:lvlJc w:val="left"/>
      <w:pPr>
        <w:ind w:left="6556" w:hanging="567"/>
      </w:pPr>
      <w:rPr>
        <w:rFonts w:hint="default"/>
        <w:lang w:val="en-US" w:eastAsia="en-US" w:bidi="ar-SA"/>
      </w:rPr>
    </w:lvl>
  </w:abstractNum>
  <w:num w:numId="1" w16cid:durableId="3132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3AD"/>
    <w:rsid w:val="001033AD"/>
    <w:rsid w:val="001A656B"/>
    <w:rsid w:val="003A23B0"/>
    <w:rsid w:val="00524AD1"/>
    <w:rsid w:val="00E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CFDF"/>
  <w15:docId w15:val="{BB5F069E-4557-409F-8301-1C63764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 w:line="688" w:lineRule="exact"/>
      <w:ind w:left="1290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47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04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Katie</dc:creator>
  <cp:lastModifiedBy>Zhou, Wenyi</cp:lastModifiedBy>
  <cp:revision>3</cp:revision>
  <dcterms:created xsi:type="dcterms:W3CDTF">2025-12-02T10:20:00Z</dcterms:created>
  <dcterms:modified xsi:type="dcterms:W3CDTF">2026-03-24T17:43:00Z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Publisher for Microsoft 365</vt:lpwstr>
  </property>
</Properties>
</file>