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2A01" w14:textId="1869B581" w:rsidR="00706C3C" w:rsidRPr="00922FF2" w:rsidRDefault="005B75A8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4D6B1FCF" wp14:editId="21B02B08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2F13231C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0C36AC3C" w14:textId="3E87CBD5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A92C48">
        <w:rPr>
          <w:rFonts w:asciiTheme="minorHAnsi" w:hAnsiTheme="minorHAnsi" w:cstheme="minorHAnsi"/>
          <w:sz w:val="28"/>
        </w:rPr>
        <w:t>7</w:t>
      </w:r>
    </w:p>
    <w:p w14:paraId="287A4314" w14:textId="72433627" w:rsidR="003A6B5F" w:rsidRDefault="0074153A" w:rsidP="003A6B5F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F9BC8" wp14:editId="08BDBE89">
                <wp:simplePos x="0" y="0"/>
                <wp:positionH relativeFrom="column">
                  <wp:posOffset>21590</wp:posOffset>
                </wp:positionH>
                <wp:positionV relativeFrom="paragraph">
                  <wp:posOffset>133985</wp:posOffset>
                </wp:positionV>
                <wp:extent cx="5759450" cy="470535"/>
                <wp:effectExtent l="24130" t="19685" r="26670" b="24130"/>
                <wp:wrapNone/>
                <wp:docPr id="1501245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94E34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Full details of the Gateway awards scheme can be found at:</w:t>
                            </w:r>
                          </w:p>
                          <w:p w14:paraId="5079F303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hyperlink r:id="rId6" w:history="1">
                              <w:r>
                                <w:rPr>
                                  <w:rStyle w:val="Hyperlink"/>
                                </w:rPr>
                                <w:t>Lothian Clinical Academic Research Gateway Awards – Health and Care Professions Research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F9B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7pt;margin-top:10.55pt;width:453.5pt;height:37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" strokeweight="3pt">
                <v:stroke linestyle="thinThin"/>
                <v:textbox style="mso-fit-shape-to-text:t">
                  <w:txbxContent>
                    <w:p w14:paraId="2B394E34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r>
                        <w:t>Full details of the Gateway awards scheme can be found at:</w:t>
                      </w:r>
                    </w:p>
                    <w:p w14:paraId="5079F303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hyperlink r:id="rId7" w:history="1">
                        <w:r>
                          <w:rPr>
                            <w:rStyle w:val="Hyperlink"/>
                          </w:rPr>
                          <w:t>Lothian Clinical Academic Research Gateway Awards – Health and Care Professions Research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56C2277" w14:textId="77777777" w:rsidR="003A6B5F" w:rsidRPr="003A6B5F" w:rsidRDefault="003A6B5F" w:rsidP="003A6B5F">
      <w:r>
        <w:t xml:space="preserve"> </w:t>
      </w:r>
    </w:p>
    <w:p w14:paraId="50732504" w14:textId="77777777" w:rsidR="00706C3C" w:rsidRDefault="00706C3C" w:rsidP="00706C3C"/>
    <w:p w14:paraId="6C5FF8F8" w14:textId="77777777" w:rsidR="003A6B5F" w:rsidRDefault="003A6B5F" w:rsidP="00706C3C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05"/>
        <w:gridCol w:w="5988"/>
      </w:tblGrid>
      <w:tr w:rsidR="00706C3C" w14:paraId="49451CF0" w14:textId="77777777" w:rsidTr="003C056C">
        <w:tc>
          <w:tcPr>
            <w:tcW w:w="3505" w:type="dxa"/>
          </w:tcPr>
          <w:p w14:paraId="38DF3F3A" w14:textId="77777777" w:rsidR="00706C3C" w:rsidRPr="00A92C48" w:rsidRDefault="00706C3C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Institution &amp; Department</w:t>
            </w:r>
          </w:p>
          <w:p w14:paraId="678954BB" w14:textId="77777777" w:rsidR="006B669F" w:rsidRPr="00A92C48" w:rsidRDefault="006B669F" w:rsidP="00706C3C">
            <w:pPr>
              <w:rPr>
                <w:b/>
                <w:bCs/>
              </w:rPr>
            </w:pPr>
          </w:p>
          <w:p w14:paraId="1A8480C6" w14:textId="77777777" w:rsidR="006B669F" w:rsidRPr="00A92C48" w:rsidRDefault="006B669F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Centre (if appropriate)</w:t>
            </w:r>
          </w:p>
          <w:p w14:paraId="684CE28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689C2505" w14:textId="10876508" w:rsidR="00706C3C" w:rsidRPr="00A92C48" w:rsidRDefault="00E325E3" w:rsidP="00706C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NRS </w:t>
            </w:r>
            <w:proofErr w:type="gramStart"/>
            <w:r>
              <w:rPr>
                <w:b/>
                <w:bCs/>
              </w:rPr>
              <w:t>South East</w:t>
            </w:r>
            <w:proofErr w:type="gramEnd"/>
            <w:r>
              <w:rPr>
                <w:b/>
                <w:bCs/>
              </w:rPr>
              <w:t xml:space="preserve"> Cancer Research Network, Edinburgh Cancer Centre, Western General Hospital, Edinburgh</w:t>
            </w:r>
          </w:p>
        </w:tc>
      </w:tr>
      <w:tr w:rsidR="00A92C48" w14:paraId="7D021A0E" w14:textId="77777777" w:rsidTr="00061461">
        <w:tc>
          <w:tcPr>
            <w:tcW w:w="3505" w:type="dxa"/>
          </w:tcPr>
          <w:p w14:paraId="4666ED0B" w14:textId="77777777" w:rsidR="00A92C48" w:rsidRPr="00A92C48" w:rsidRDefault="00A92C48" w:rsidP="00061461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Project/Programme Title</w:t>
            </w:r>
          </w:p>
          <w:p w14:paraId="75A0A5CB" w14:textId="77777777" w:rsidR="00A92C48" w:rsidRPr="00A92C48" w:rsidRDefault="00A92C48" w:rsidP="00061461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2F05650B" w14:textId="6B96EF5D" w:rsidR="00A92C48" w:rsidRPr="00A92C48" w:rsidRDefault="008B3EBB" w:rsidP="00061461">
            <w:pPr>
              <w:rPr>
                <w:b/>
                <w:bCs/>
              </w:rPr>
            </w:pPr>
            <w:r>
              <w:rPr>
                <w:b/>
                <w:bCs/>
              </w:rPr>
              <w:t>Cancer Clinical Trials</w:t>
            </w:r>
          </w:p>
        </w:tc>
      </w:tr>
      <w:tr w:rsidR="00706C3C" w14:paraId="734BBFC2" w14:textId="77777777" w:rsidTr="003C056C">
        <w:tc>
          <w:tcPr>
            <w:tcW w:w="3505" w:type="dxa"/>
          </w:tcPr>
          <w:p w14:paraId="7B740125" w14:textId="77777777" w:rsidR="00706C3C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Contact – </w:t>
            </w:r>
            <w:r w:rsidRPr="00A92C48">
              <w:rPr>
                <w:i/>
                <w:iCs/>
              </w:rPr>
              <w:t>name, role &amp; email</w:t>
            </w:r>
          </w:p>
          <w:p w14:paraId="2C5CE01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57C90A02" w14:textId="77777777" w:rsidR="00706C3C" w:rsidRDefault="00E325E3" w:rsidP="00706C3C">
            <w:pPr>
              <w:rPr>
                <w:b/>
                <w:bCs/>
              </w:rPr>
            </w:pPr>
            <w:r>
              <w:rPr>
                <w:b/>
                <w:bCs/>
              </w:rPr>
              <w:t>Heather McVicars (Oncology Clinical Research Nurse Manager)</w:t>
            </w:r>
          </w:p>
          <w:p w14:paraId="020E226F" w14:textId="43DD283F" w:rsidR="00E325E3" w:rsidRPr="00E325E3" w:rsidRDefault="00E325E3" w:rsidP="00706C3C">
            <w:pPr>
              <w:rPr>
                <w:b/>
                <w:bCs/>
                <w:color w:val="0070C0"/>
                <w:u w:val="single"/>
              </w:rPr>
            </w:pPr>
            <w:proofErr w:type="spellStart"/>
            <w:r>
              <w:rPr>
                <w:b/>
                <w:bCs/>
                <w:color w:val="0070C0"/>
                <w:u w:val="single"/>
              </w:rPr>
              <w:t>heather.mcvicars@nhs.scot</w:t>
            </w:r>
            <w:proofErr w:type="spellEnd"/>
          </w:p>
        </w:tc>
      </w:tr>
      <w:tr w:rsidR="00706C3C" w14:paraId="20BDFEBA" w14:textId="77777777" w:rsidTr="003C056C">
        <w:tc>
          <w:tcPr>
            <w:tcW w:w="3505" w:type="dxa"/>
          </w:tcPr>
          <w:p w14:paraId="6B781B2F" w14:textId="77777777" w:rsidR="00706C3C" w:rsidRPr="00A92C48" w:rsidRDefault="005C2243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Details of</w:t>
            </w:r>
            <w:r w:rsidR="00CF7F90" w:rsidRPr="00A92C48">
              <w:rPr>
                <w:b/>
                <w:bCs/>
              </w:rPr>
              <w:t xml:space="preserve"> Research Project </w:t>
            </w:r>
            <w:r w:rsidRPr="00A92C48">
              <w:rPr>
                <w:b/>
                <w:bCs/>
              </w:rPr>
              <w:t>/ Programme</w:t>
            </w:r>
            <w:r w:rsidR="003C056C" w:rsidRPr="00A92C48">
              <w:rPr>
                <w:b/>
                <w:bCs/>
              </w:rPr>
              <w:t xml:space="preserve"> – </w:t>
            </w:r>
            <w:r w:rsidR="003C056C" w:rsidRPr="00A92C48">
              <w:rPr>
                <w:i/>
              </w:rPr>
              <w:t xml:space="preserve">including </w:t>
            </w:r>
            <w:r w:rsidRPr="00A92C48">
              <w:rPr>
                <w:i/>
              </w:rPr>
              <w:t xml:space="preserve">funder, team members, </w:t>
            </w:r>
            <w:r w:rsidR="003C056C" w:rsidRPr="00A92C48">
              <w:rPr>
                <w:i/>
              </w:rPr>
              <w:t>methodology</w:t>
            </w:r>
            <w:r w:rsidR="00F26BD2" w:rsidRPr="00A92C48">
              <w:rPr>
                <w:i/>
              </w:rPr>
              <w:t>, stage of implementation</w:t>
            </w:r>
          </w:p>
          <w:p w14:paraId="79B7CA50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1AD9632A" w14:textId="52B6C06F" w:rsidR="00706C3C" w:rsidRPr="00E325E3" w:rsidRDefault="00E325E3" w:rsidP="00E325E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This placement offers an exciting introduction to clinical research within one of Scotland's largest cancer research programmes. Working alongside experienced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</w:t>
            </w: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linical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r</w:t>
            </w: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esearch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n</w:t>
            </w: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urses, trial practitioners, data managers and research professionals, the applicant will gain insight into how cancer clinical trials are developed, delivered and translated into improvements in patient care.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They </w:t>
            </w: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will have the opportunity to explore the full patient journey within clinical trials and gain an understanding of the multidisciplinary teams that support cancer research.</w:t>
            </w:r>
          </w:p>
        </w:tc>
      </w:tr>
      <w:tr w:rsidR="00706C3C" w14:paraId="7BE2CA85" w14:textId="77777777" w:rsidTr="003C056C">
        <w:tc>
          <w:tcPr>
            <w:tcW w:w="3505" w:type="dxa"/>
          </w:tcPr>
          <w:p w14:paraId="33E1EF73" w14:textId="77777777" w:rsidR="00F26BD2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Opportunities for candidate </w:t>
            </w:r>
          </w:p>
          <w:p w14:paraId="7DABEC5C" w14:textId="77777777" w:rsidR="00F26BD2" w:rsidRPr="00A92C48" w:rsidRDefault="00F26BD2" w:rsidP="00706C3C">
            <w:pPr>
              <w:rPr>
                <w:i/>
              </w:rPr>
            </w:pPr>
            <w:r w:rsidRPr="00A92C48">
              <w:rPr>
                <w:i/>
              </w:rPr>
              <w:t>e.g. attending meetings; data collection; data management; analysis; ethics application; dissemination activities</w:t>
            </w:r>
          </w:p>
          <w:p w14:paraId="4797809B" w14:textId="77777777" w:rsidR="00706C3C" w:rsidRPr="00A92C48" w:rsidRDefault="00CF7F90" w:rsidP="00706C3C">
            <w:r w:rsidRPr="00A92C48">
              <w:t>(bullet points)</w:t>
            </w:r>
          </w:p>
          <w:p w14:paraId="1A2D8577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5F65E0D3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626EDA23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51B36899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3B1D86B5" w14:textId="77777777" w:rsidR="00E325E3" w:rsidRPr="007B6353" w:rsidRDefault="00E325E3" w:rsidP="00E325E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What You Will Experience</w:t>
            </w:r>
          </w:p>
          <w:p w14:paraId="76C598FB" w14:textId="630A47AC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Shadow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</w:t>
            </w: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linical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r</w:t>
            </w: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esearch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n</w:t>
            </w: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urses delivering complex oncology clinical trials.</w:t>
            </w:r>
          </w:p>
          <w:p w14:paraId="158ABD1D" w14:textId="77777777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Observe patient recruitment, consent discussions and trial follow-up visits.</w:t>
            </w:r>
          </w:p>
          <w:p w14:paraId="0685B29E" w14:textId="77777777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Gain an understanding of Good Clinical Practice (GCP) and research governance.</w:t>
            </w:r>
          </w:p>
          <w:p w14:paraId="522209E6" w14:textId="77777777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Explore the role of research in improving cancer treatments and patient outcomes.</w:t>
            </w:r>
          </w:p>
          <w:p w14:paraId="7EE2A6B9" w14:textId="77777777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Learn about trial coordination, study set-up and regulatory requirements.</w:t>
            </w:r>
          </w:p>
          <w:p w14:paraId="5823162B" w14:textId="77777777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Spend time with the oncology data management team to understand how clinical trial data is collected, managed and analysed.</w:t>
            </w:r>
          </w:p>
          <w:p w14:paraId="55165F57" w14:textId="77777777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lastRenderedPageBreak/>
              <w:t>Gain exposure to cancer informatics and the use of clinical data to support research and service improvement.</w:t>
            </w:r>
          </w:p>
          <w:p w14:paraId="56545FC6" w14:textId="77777777" w:rsidR="00E325E3" w:rsidRPr="007B6353" w:rsidRDefault="00E325E3" w:rsidP="00E325E3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Attend relevant research meetings and multidisciplinary discussions.</w:t>
            </w:r>
          </w:p>
          <w:p w14:paraId="2D728432" w14:textId="77777777" w:rsidR="00E325E3" w:rsidRPr="007B6353" w:rsidRDefault="00E325E3" w:rsidP="00E325E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Potential Learning Activities</w:t>
            </w:r>
          </w:p>
          <w:p w14:paraId="1D464E07" w14:textId="77777777" w:rsidR="00E325E3" w:rsidRPr="007B6353" w:rsidRDefault="00E325E3" w:rsidP="00E325E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Depending on the participant's interests and experience, activities may include:</w:t>
            </w:r>
          </w:p>
          <w:p w14:paraId="2D2C308B" w14:textId="77777777" w:rsidR="00E325E3" w:rsidRPr="007B6353" w:rsidRDefault="00E325E3" w:rsidP="00E325E3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Contributing to a literature review or evidence summary.</w:t>
            </w:r>
          </w:p>
          <w:p w14:paraId="134F21B6" w14:textId="77777777" w:rsidR="00E325E3" w:rsidRPr="007B6353" w:rsidRDefault="00E325E3" w:rsidP="00E325E3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Supporting data collection or data quality activities within a research project.</w:t>
            </w:r>
          </w:p>
          <w:p w14:paraId="5DCCF518" w14:textId="77777777" w:rsidR="00E325E3" w:rsidRPr="007B6353" w:rsidRDefault="00E325E3" w:rsidP="00E325E3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Exploring patient experience or service improvement initiatives linked to research.</w:t>
            </w:r>
          </w:p>
          <w:p w14:paraId="1AE3797B" w14:textId="77777777" w:rsidR="00E325E3" w:rsidRPr="007B6353" w:rsidRDefault="00E325E3" w:rsidP="00E325E3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Developing a small piece of work or presentation based on learning gained during the placement.</w:t>
            </w:r>
          </w:p>
          <w:p w14:paraId="1E97F1E5" w14:textId="77777777" w:rsidR="00706C3C" w:rsidRDefault="00E325E3" w:rsidP="00E325E3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Networking with clinical academics, research nurses and other research professionals across NHS Lothian.</w:t>
            </w:r>
          </w:p>
          <w:p w14:paraId="4627939D" w14:textId="77777777" w:rsidR="00E325E3" w:rsidRPr="007B6353" w:rsidRDefault="00E325E3" w:rsidP="00E325E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What You Will Gain</w:t>
            </w:r>
          </w:p>
          <w:p w14:paraId="7756DB6D" w14:textId="77777777" w:rsidR="00E325E3" w:rsidRPr="007B6353" w:rsidRDefault="00E325E3" w:rsidP="00E325E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By the end of the placement, participants will have:</w:t>
            </w:r>
          </w:p>
          <w:p w14:paraId="5A2CEC4B" w14:textId="77777777" w:rsidR="00E325E3" w:rsidRPr="007B6353" w:rsidRDefault="00E325E3" w:rsidP="00E325E3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 greater understanding of clinical research processes.</w:t>
            </w:r>
          </w:p>
          <w:p w14:paraId="0871D14A" w14:textId="77777777" w:rsidR="00E325E3" w:rsidRPr="007B6353" w:rsidRDefault="00E325E3" w:rsidP="00E325E3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Experience of working within a multidisciplinary research environment.</w:t>
            </w:r>
          </w:p>
          <w:p w14:paraId="1176C7C5" w14:textId="77777777" w:rsidR="00E325E3" w:rsidRPr="007B6353" w:rsidRDefault="00E325E3" w:rsidP="00E325E3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Enhanced knowledge of cancer trials, data management and research governance.</w:t>
            </w:r>
          </w:p>
          <w:p w14:paraId="14DA99C6" w14:textId="77777777" w:rsidR="00E325E3" w:rsidRPr="007B6353" w:rsidRDefault="00E325E3" w:rsidP="00E325E3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Increased confidence in engaging with research within their own clinical area.</w:t>
            </w:r>
          </w:p>
          <w:p w14:paraId="6AC0A765" w14:textId="452F2BCA" w:rsidR="00E325E3" w:rsidRPr="00E325E3" w:rsidRDefault="00E325E3" w:rsidP="00E325E3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7B635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Insight into potential future clinical academic and research career pathways.</w:t>
            </w:r>
          </w:p>
        </w:tc>
      </w:tr>
      <w:tr w:rsidR="00CF7F90" w14:paraId="707617F0" w14:textId="77777777" w:rsidTr="003C056C">
        <w:tc>
          <w:tcPr>
            <w:tcW w:w="3505" w:type="dxa"/>
          </w:tcPr>
          <w:p w14:paraId="468041AF" w14:textId="77777777" w:rsidR="00CF7F90" w:rsidRPr="00A92C48" w:rsidRDefault="00F26BD2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lastRenderedPageBreak/>
              <w:t xml:space="preserve">Any other considerations </w:t>
            </w:r>
            <w:r w:rsidR="006B669F" w:rsidRPr="00A92C48">
              <w:rPr>
                <w:b/>
                <w:bCs/>
              </w:rPr>
              <w:t xml:space="preserve">or information </w:t>
            </w:r>
            <w:r w:rsidRPr="00A92C48">
              <w:rPr>
                <w:b/>
                <w:bCs/>
              </w:rPr>
              <w:t xml:space="preserve">for potential candidates? </w:t>
            </w:r>
            <w:r w:rsidR="005C2243" w:rsidRPr="00A92C48">
              <w:rPr>
                <w:i/>
                <w:iCs/>
              </w:rPr>
              <w:t>(e.g. potential links to other projects, networking opportunities, specific skills needed)</w:t>
            </w:r>
          </w:p>
          <w:p w14:paraId="4164A9AC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4DCDEFD2" w14:textId="5ED1684E" w:rsidR="00CF7F90" w:rsidRDefault="00E325E3" w:rsidP="00706C3C">
            <w:r>
              <w:t>Depending on the learning ambition of the candidate – we can tailor the placement to an individual group of patients or one specific clinical trial rather than a broad overview of the department.</w:t>
            </w:r>
          </w:p>
        </w:tc>
      </w:tr>
      <w:tr w:rsidR="00CF7F90" w14:paraId="1454885A" w14:textId="77777777" w:rsidTr="003C056C">
        <w:tc>
          <w:tcPr>
            <w:tcW w:w="3505" w:type="dxa"/>
          </w:tcPr>
          <w:p w14:paraId="7D814B6B" w14:textId="07BCAB82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Dates available</w:t>
            </w:r>
            <w:r w:rsidR="005C2243" w:rsidRPr="00A92C48">
              <w:rPr>
                <w:b/>
                <w:bCs/>
              </w:rPr>
              <w:t xml:space="preserve"> (awards likely to be made </w:t>
            </w:r>
            <w:r w:rsidR="00A92C48">
              <w:rPr>
                <w:b/>
                <w:bCs/>
              </w:rPr>
              <w:t>March</w:t>
            </w:r>
            <w:r w:rsidR="00442875" w:rsidRPr="00A92C48">
              <w:rPr>
                <w:b/>
                <w:bCs/>
              </w:rPr>
              <w:t xml:space="preserve"> 202</w:t>
            </w:r>
            <w:r w:rsidR="00A92C48">
              <w:rPr>
                <w:b/>
                <w:bCs/>
              </w:rPr>
              <w:t>7</w:t>
            </w:r>
            <w:r w:rsidR="005909D4" w:rsidRPr="00A92C48">
              <w:rPr>
                <w:b/>
                <w:bCs/>
              </w:rPr>
              <w:t xml:space="preserve"> for start in </w:t>
            </w:r>
            <w:r w:rsidR="00A50B61" w:rsidRPr="00A92C48">
              <w:rPr>
                <w:b/>
                <w:bCs/>
              </w:rPr>
              <w:t>April 202</w:t>
            </w:r>
            <w:r w:rsidR="00A92C48">
              <w:rPr>
                <w:b/>
                <w:bCs/>
              </w:rPr>
              <w:t>7</w:t>
            </w:r>
            <w:r w:rsidR="00A50B61" w:rsidRPr="00A92C48">
              <w:rPr>
                <w:b/>
                <w:bCs/>
              </w:rPr>
              <w:t xml:space="preserve"> o</w:t>
            </w:r>
            <w:r w:rsidR="00442875" w:rsidRPr="00A92C48">
              <w:rPr>
                <w:b/>
                <w:bCs/>
              </w:rPr>
              <w:t>nwards</w:t>
            </w:r>
            <w:r w:rsidR="00A50B61" w:rsidRPr="00A92C48">
              <w:rPr>
                <w:b/>
                <w:bCs/>
              </w:rPr>
              <w:t>)</w:t>
            </w:r>
          </w:p>
          <w:p w14:paraId="6437442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373F5960" w14:textId="32606A68" w:rsidR="00CF7F90" w:rsidRDefault="00E325E3" w:rsidP="00706C3C">
            <w:r>
              <w:t>Flexible</w:t>
            </w:r>
          </w:p>
        </w:tc>
      </w:tr>
      <w:tr w:rsidR="00CF7F90" w14:paraId="3DD6BCFA" w14:textId="77777777" w:rsidTr="003C056C">
        <w:tc>
          <w:tcPr>
            <w:tcW w:w="3505" w:type="dxa"/>
          </w:tcPr>
          <w:p w14:paraId="09FF9B52" w14:textId="3FBD021E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Mentor(s)</w:t>
            </w:r>
            <w:r w:rsidR="00A92C48">
              <w:rPr>
                <w:b/>
                <w:bCs/>
              </w:rPr>
              <w:t xml:space="preserve"> – </w:t>
            </w:r>
            <w:r w:rsidR="00A92C48" w:rsidRPr="00A92C48">
              <w:rPr>
                <w:i/>
                <w:iCs/>
              </w:rPr>
              <w:t>name, role &amp; email</w:t>
            </w:r>
            <w:r w:rsidR="00A92C48">
              <w:rPr>
                <w:i/>
                <w:iCs/>
              </w:rPr>
              <w:t xml:space="preserve"> if additional to contact above</w:t>
            </w:r>
          </w:p>
          <w:p w14:paraId="2DF65C3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5F3CE2D4" w14:textId="09F95905" w:rsidR="00CF7F90" w:rsidRDefault="00E325E3" w:rsidP="00706C3C">
            <w:r>
              <w:t>Dependent on the applicant/job family and placement within the team.</w:t>
            </w:r>
          </w:p>
        </w:tc>
      </w:tr>
    </w:tbl>
    <w:p w14:paraId="721C941D" w14:textId="77777777" w:rsidR="005C2243" w:rsidRDefault="005C2243"/>
    <w:sectPr w:rsidR="005C2243" w:rsidSect="00706C3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2245"/>
    <w:multiLevelType w:val="hybridMultilevel"/>
    <w:tmpl w:val="AFA60EEC"/>
    <w:lvl w:ilvl="0" w:tplc="E396A8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C13E9"/>
    <w:multiLevelType w:val="multilevel"/>
    <w:tmpl w:val="E950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27D0F"/>
    <w:multiLevelType w:val="multilevel"/>
    <w:tmpl w:val="0DE4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A1FA7"/>
    <w:multiLevelType w:val="multilevel"/>
    <w:tmpl w:val="280E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897254">
    <w:abstractNumId w:val="0"/>
  </w:num>
  <w:num w:numId="2" w16cid:durableId="1556315717">
    <w:abstractNumId w:val="2"/>
  </w:num>
  <w:num w:numId="3" w16cid:durableId="976297624">
    <w:abstractNumId w:val="3"/>
  </w:num>
  <w:num w:numId="4" w16cid:durableId="1145201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3C"/>
    <w:rsid w:val="003A6B5F"/>
    <w:rsid w:val="003C056C"/>
    <w:rsid w:val="00433D25"/>
    <w:rsid w:val="00442875"/>
    <w:rsid w:val="005909D4"/>
    <w:rsid w:val="005B75A8"/>
    <w:rsid w:val="005C2243"/>
    <w:rsid w:val="006B669F"/>
    <w:rsid w:val="006E0F41"/>
    <w:rsid w:val="00706C3C"/>
    <w:rsid w:val="0074153A"/>
    <w:rsid w:val="008366CB"/>
    <w:rsid w:val="008B3EBB"/>
    <w:rsid w:val="0091462F"/>
    <w:rsid w:val="009556F0"/>
    <w:rsid w:val="00A50B61"/>
    <w:rsid w:val="00A92C48"/>
    <w:rsid w:val="00B2519D"/>
    <w:rsid w:val="00B627B2"/>
    <w:rsid w:val="00CB3EB8"/>
    <w:rsid w:val="00CD236A"/>
    <w:rsid w:val="00CD44D5"/>
    <w:rsid w:val="00CF7F90"/>
    <w:rsid w:val="00E325E3"/>
    <w:rsid w:val="00F2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A572C"/>
  <w15:docId w15:val="{1E6F1D71-8647-4DCD-88D0-DC9EEE51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6B5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6B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s.nhslothian.scot/hcprofessionsresearch/lothian-clinical-academic-research-gateway-awards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s.nhslothian.scot/hcprofessionsresearch/lothian-clinical-academic-research-gateway-awards-award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MacArthur, Juliet</dc:creator>
  <cp:lastModifiedBy>MacArthur, Juliet</cp:lastModifiedBy>
  <cp:revision>2</cp:revision>
  <dcterms:created xsi:type="dcterms:W3CDTF">2026-10-27T10:58:00Z</dcterms:created>
  <dcterms:modified xsi:type="dcterms:W3CDTF">2026-10-27T10:58:00Z</dcterms:modified>
</cp:coreProperties>
</file>