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25E0A" w14:textId="77777777" w:rsidR="00706C3C" w:rsidRPr="00922FF2" w:rsidRDefault="005B75A8" w:rsidP="00706C3C">
      <w:pPr>
        <w:pStyle w:val="Heading1"/>
        <w:jc w:val="center"/>
        <w:rPr>
          <w:rFonts w:asciiTheme="minorHAnsi" w:hAnsiTheme="minorHAnsi" w:cstheme="minorHAnsi"/>
          <w:b w:val="0"/>
          <w:sz w:val="28"/>
          <w:szCs w:val="22"/>
          <w:shd w:val="clear" w:color="auto" w:fill="FFFFFF"/>
        </w:rPr>
      </w:pPr>
      <w:r w:rsidRPr="005B75A8">
        <w:rPr>
          <w:rFonts w:asciiTheme="minorHAnsi" w:hAnsiTheme="minorHAnsi" w:cstheme="minorHAnsi"/>
          <w:noProof/>
          <w:sz w:val="28"/>
          <w:szCs w:val="22"/>
          <w:shd w:val="clear" w:color="auto" w:fill="FFFFFF"/>
          <w:lang w:eastAsia="en-GB"/>
        </w:rPr>
        <w:drawing>
          <wp:inline distT="0" distB="0" distL="0" distR="0" wp14:anchorId="047E0687" wp14:editId="71CD0A89">
            <wp:extent cx="5731510" cy="723174"/>
            <wp:effectExtent l="1905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/>
                  </pic:nvPicPr>
                  <pic:blipFill rotWithShape="1">
                    <a:blip r:embed="rId5" cstate="print"/>
                    <a:srcRect l="5912" t="37022" r="56220" b="44860"/>
                    <a:stretch/>
                  </pic:blipFill>
                  <pic:spPr bwMode="auto">
                    <a:xfrm>
                      <a:off x="0" y="0"/>
                      <a:ext cx="5731510" cy="723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6C3C" w:rsidRPr="00922FF2">
        <w:rPr>
          <w:rFonts w:asciiTheme="minorHAnsi" w:hAnsiTheme="minorHAnsi" w:cstheme="minorHAnsi"/>
          <w:sz w:val="28"/>
          <w:szCs w:val="22"/>
          <w:shd w:val="clear" w:color="auto" w:fill="FFFFFF"/>
        </w:rPr>
        <w:t>Lothian Clinical Academic Pathways Partnership</w:t>
      </w:r>
    </w:p>
    <w:p w14:paraId="1F4E7835" w14:textId="77777777" w:rsidR="00706C3C" w:rsidRDefault="00706C3C" w:rsidP="00706C3C">
      <w:pPr>
        <w:pStyle w:val="Heading1"/>
        <w:jc w:val="center"/>
        <w:rPr>
          <w:rFonts w:asciiTheme="minorHAnsi" w:hAnsiTheme="minorHAnsi" w:cstheme="minorHAnsi"/>
          <w:sz w:val="28"/>
          <w:szCs w:val="22"/>
          <w:shd w:val="clear" w:color="auto" w:fill="FFFFFF"/>
        </w:rPr>
      </w:pPr>
      <w:r w:rsidRPr="00922FF2">
        <w:rPr>
          <w:rFonts w:asciiTheme="minorHAnsi" w:hAnsiTheme="minorHAnsi" w:cstheme="minorHAnsi"/>
          <w:sz w:val="28"/>
          <w:szCs w:val="22"/>
          <w:shd w:val="clear" w:color="auto" w:fill="FFFFFF"/>
        </w:rPr>
        <w:t>Clinical Academic Research Gateway Funding</w:t>
      </w:r>
    </w:p>
    <w:p w14:paraId="2066432D" w14:textId="3D3268EF" w:rsidR="00706C3C" w:rsidRPr="00CF7F90" w:rsidRDefault="00706C3C" w:rsidP="00706C3C">
      <w:pPr>
        <w:pStyle w:val="Heading1"/>
        <w:jc w:val="center"/>
        <w:rPr>
          <w:rFonts w:asciiTheme="minorHAnsi" w:hAnsiTheme="minorHAnsi" w:cstheme="minorHAnsi"/>
          <w:sz w:val="28"/>
        </w:rPr>
      </w:pPr>
      <w:r w:rsidRPr="00CF7F90">
        <w:rPr>
          <w:rFonts w:asciiTheme="minorHAnsi" w:hAnsiTheme="minorHAnsi" w:cstheme="minorHAnsi"/>
          <w:sz w:val="28"/>
        </w:rPr>
        <w:t>First Steps into Research Opportunities</w:t>
      </w:r>
      <w:r w:rsidR="00CF7F90">
        <w:rPr>
          <w:rFonts w:asciiTheme="minorHAnsi" w:hAnsiTheme="minorHAnsi" w:cstheme="minorHAnsi"/>
          <w:sz w:val="28"/>
        </w:rPr>
        <w:t xml:space="preserve"> 202</w:t>
      </w:r>
      <w:r w:rsidR="00012A49">
        <w:rPr>
          <w:rFonts w:asciiTheme="minorHAnsi" w:hAnsiTheme="minorHAnsi" w:cstheme="minorHAnsi"/>
          <w:sz w:val="28"/>
        </w:rPr>
        <w:t>6</w:t>
      </w:r>
    </w:p>
    <w:p w14:paraId="0E2BD87D" w14:textId="77777777" w:rsidR="00706C3C" w:rsidRDefault="00706C3C" w:rsidP="00706C3C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990"/>
        <w:gridCol w:w="7503"/>
      </w:tblGrid>
      <w:tr w:rsidR="00706C3C" w14:paraId="0B38B4E0" w14:textId="77777777" w:rsidTr="000D3006">
        <w:tc>
          <w:tcPr>
            <w:tcW w:w="1990" w:type="dxa"/>
          </w:tcPr>
          <w:p w14:paraId="431CDD4C" w14:textId="77777777" w:rsidR="00706C3C" w:rsidRDefault="00706C3C" w:rsidP="00706C3C">
            <w:r>
              <w:t>Institution &amp; Department</w:t>
            </w:r>
          </w:p>
          <w:p w14:paraId="6D237A19" w14:textId="77777777" w:rsidR="006B669F" w:rsidRDefault="006B669F" w:rsidP="00706C3C">
            <w:r>
              <w:t>Research Centre (if appropriate)</w:t>
            </w:r>
          </w:p>
          <w:p w14:paraId="050FFC15" w14:textId="77777777" w:rsidR="00CF7F90" w:rsidRDefault="00CF7F90" w:rsidP="00706C3C"/>
        </w:tc>
        <w:tc>
          <w:tcPr>
            <w:tcW w:w="7503" w:type="dxa"/>
          </w:tcPr>
          <w:p w14:paraId="514673CA" w14:textId="77777777" w:rsidR="007E09C8" w:rsidRDefault="007E09C8" w:rsidP="007E09C8">
            <w:r>
              <w:t>University of Edinburgh,</w:t>
            </w:r>
          </w:p>
          <w:p w14:paraId="16D4F523" w14:textId="77777777" w:rsidR="007E09C8" w:rsidRDefault="007E09C8" w:rsidP="007E09C8">
            <w:r>
              <w:t>School of Health in Social Science</w:t>
            </w:r>
          </w:p>
          <w:p w14:paraId="02CCF0A6" w14:textId="77777777" w:rsidR="00706C3C" w:rsidRDefault="007E09C8" w:rsidP="007E09C8">
            <w:r>
              <w:t>Centre for Homelessness and Inclusion Health</w:t>
            </w:r>
          </w:p>
        </w:tc>
      </w:tr>
      <w:tr w:rsidR="00706C3C" w14:paraId="23A5699E" w14:textId="77777777" w:rsidTr="000D3006">
        <w:tc>
          <w:tcPr>
            <w:tcW w:w="1990" w:type="dxa"/>
          </w:tcPr>
          <w:p w14:paraId="197F9B12" w14:textId="77777777" w:rsidR="00706C3C" w:rsidRDefault="00CF7F90" w:rsidP="00706C3C">
            <w:r>
              <w:t>Contact – name, role &amp; email</w:t>
            </w:r>
          </w:p>
          <w:p w14:paraId="4F6CB3A8" w14:textId="77777777" w:rsidR="00CF7F90" w:rsidRDefault="00CF7F90" w:rsidP="00706C3C"/>
        </w:tc>
        <w:tc>
          <w:tcPr>
            <w:tcW w:w="7503" w:type="dxa"/>
          </w:tcPr>
          <w:p w14:paraId="1835127B" w14:textId="77777777" w:rsidR="00706C3C" w:rsidRDefault="007E09C8" w:rsidP="00706C3C">
            <w:r>
              <w:t>Dr Richard Lowrie,</w:t>
            </w:r>
          </w:p>
          <w:p w14:paraId="4712BDC4" w14:textId="77777777" w:rsidR="008B6E13" w:rsidRDefault="008B6E13" w:rsidP="00706C3C">
            <w:hyperlink r:id="rId6" w:history="1">
              <w:r w:rsidRPr="00D52F0D">
                <w:rPr>
                  <w:rStyle w:val="Hyperlink"/>
                </w:rPr>
                <w:t>Richard.lowrie@ed.ac.uk</w:t>
              </w:r>
            </w:hyperlink>
            <w:r>
              <w:t xml:space="preserve"> </w:t>
            </w:r>
          </w:p>
          <w:p w14:paraId="3506F42D" w14:textId="77777777" w:rsidR="007E09C8" w:rsidRDefault="007E09C8" w:rsidP="00706C3C">
            <w:r>
              <w:t>Reader in the Centre for Homelessness and Inclusion Health.</w:t>
            </w:r>
          </w:p>
          <w:p w14:paraId="66D2325E" w14:textId="57FFF9F7" w:rsidR="007E09C8" w:rsidRDefault="007E09C8" w:rsidP="00706C3C">
            <w:r>
              <w:t>Lead Pharmacist, R&amp;D NHS GG&amp;C</w:t>
            </w:r>
            <w:r w:rsidR="005066EF">
              <w:t>.</w:t>
            </w:r>
          </w:p>
          <w:p w14:paraId="3BC0E984" w14:textId="20147CC0" w:rsidR="005066EF" w:rsidRDefault="005066EF" w:rsidP="00706C3C">
            <w:r>
              <w:t>Honorary clinical Pharmacist, The Access Place</w:t>
            </w:r>
            <w:r w:rsidR="006B435C">
              <w:t>, NHS Lothian.</w:t>
            </w:r>
          </w:p>
          <w:p w14:paraId="02920937" w14:textId="77777777" w:rsidR="004C7287" w:rsidRDefault="004C7287" w:rsidP="008B6E13"/>
          <w:p w14:paraId="31469DBB" w14:textId="77777777" w:rsidR="00022983" w:rsidRDefault="006B435C" w:rsidP="008B6E13">
            <w:r>
              <w:t>Dr Samuel Glass</w:t>
            </w:r>
            <w:r w:rsidR="00022983">
              <w:t>,</w:t>
            </w:r>
          </w:p>
          <w:p w14:paraId="5E6AD656" w14:textId="4ED55D38" w:rsidR="00484AED" w:rsidRDefault="00484AED" w:rsidP="008B6E13">
            <w:hyperlink r:id="rId7" w:history="1">
              <w:r w:rsidRPr="006778DE">
                <w:rPr>
                  <w:rStyle w:val="Hyperlink"/>
                </w:rPr>
                <w:t>Samuel.glass@nhs.scot</w:t>
              </w:r>
            </w:hyperlink>
          </w:p>
          <w:p w14:paraId="403746D7" w14:textId="34318281" w:rsidR="00484AED" w:rsidRDefault="00484AED" w:rsidP="008B6E13">
            <w:r>
              <w:t>Health Inequalities Fellow, NHS Education Scotland</w:t>
            </w:r>
          </w:p>
        </w:tc>
      </w:tr>
      <w:tr w:rsidR="005C2243" w14:paraId="40F16D4F" w14:textId="77777777" w:rsidTr="000D3006">
        <w:tc>
          <w:tcPr>
            <w:tcW w:w="1990" w:type="dxa"/>
          </w:tcPr>
          <w:p w14:paraId="1BD19F21" w14:textId="77777777" w:rsidR="005C2243" w:rsidRDefault="005C2243" w:rsidP="00706C3C">
            <w:r>
              <w:t>Research Project/Programme Title</w:t>
            </w:r>
          </w:p>
          <w:p w14:paraId="53D26877" w14:textId="77777777" w:rsidR="005C2243" w:rsidRDefault="005C2243" w:rsidP="00706C3C"/>
        </w:tc>
        <w:tc>
          <w:tcPr>
            <w:tcW w:w="7503" w:type="dxa"/>
          </w:tcPr>
          <w:p w14:paraId="49FE6EE7" w14:textId="1770BE35" w:rsidR="005C2243" w:rsidRDefault="006B435C" w:rsidP="003B6105">
            <w:r>
              <w:t xml:space="preserve">Let </w:t>
            </w:r>
            <w:r w:rsidRPr="00484AED">
              <w:t xml:space="preserve">the </w:t>
            </w:r>
            <w:r w:rsidRPr="00484AED">
              <w:rPr>
                <w:rFonts w:cstheme="minorHAnsi"/>
              </w:rPr>
              <w:t xml:space="preserve">people sing: </w:t>
            </w:r>
            <w:r w:rsidR="00484AED" w:rsidRPr="00484AED">
              <w:rPr>
                <w:rFonts w:cstheme="minorHAnsi"/>
              </w:rPr>
              <w:t>A qualitative study of the views of people experiencing homelessness who inject drugs on options for the management of their substance use.</w:t>
            </w:r>
          </w:p>
        </w:tc>
      </w:tr>
      <w:tr w:rsidR="00706C3C" w14:paraId="67E1DF43" w14:textId="77777777" w:rsidTr="000D3006">
        <w:tc>
          <w:tcPr>
            <w:tcW w:w="1990" w:type="dxa"/>
          </w:tcPr>
          <w:p w14:paraId="08FB3DEE" w14:textId="77777777" w:rsidR="00706C3C" w:rsidRDefault="005C2243" w:rsidP="00706C3C">
            <w:r>
              <w:t>Details of</w:t>
            </w:r>
            <w:r w:rsidR="00CF7F90">
              <w:t xml:space="preserve"> Research Project </w:t>
            </w:r>
            <w:r>
              <w:t>/ Programme</w:t>
            </w:r>
            <w:r w:rsidR="003C056C">
              <w:t xml:space="preserve"> – </w:t>
            </w:r>
            <w:r w:rsidR="003C056C" w:rsidRPr="00F26BD2">
              <w:rPr>
                <w:i/>
              </w:rPr>
              <w:t xml:space="preserve">including </w:t>
            </w:r>
            <w:r>
              <w:rPr>
                <w:i/>
              </w:rPr>
              <w:t xml:space="preserve">funder, team members, </w:t>
            </w:r>
            <w:r w:rsidR="003C056C" w:rsidRPr="00F26BD2">
              <w:rPr>
                <w:i/>
              </w:rPr>
              <w:t>methodology</w:t>
            </w:r>
            <w:r w:rsidR="00F26BD2" w:rsidRPr="00F26BD2">
              <w:rPr>
                <w:i/>
              </w:rPr>
              <w:t>, stage of implementation</w:t>
            </w:r>
          </w:p>
          <w:p w14:paraId="298378DA" w14:textId="77777777" w:rsidR="00CF7F90" w:rsidRDefault="00CF7F90" w:rsidP="00706C3C"/>
        </w:tc>
        <w:tc>
          <w:tcPr>
            <w:tcW w:w="7503" w:type="dxa"/>
          </w:tcPr>
          <w:p w14:paraId="75964868" w14:textId="09D4551A" w:rsidR="00B26B0A" w:rsidRDefault="00484AED" w:rsidP="00B26B0A">
            <w:r>
              <w:t xml:space="preserve">Qualitative study involving semi-structured in person interviews with adults experiencing homelessness who inject drugs. </w:t>
            </w:r>
            <w:r w:rsidR="00B26B0A">
              <w:t>Looking to answer the research questions of:</w:t>
            </w:r>
          </w:p>
          <w:p w14:paraId="6599AE70" w14:textId="1D246985" w:rsidR="00B26B0A" w:rsidRPr="00B26B0A" w:rsidRDefault="00B26B0A" w:rsidP="00B26B0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B26B0A">
              <w:rPr>
                <w:rFonts w:cstheme="minorHAnsi"/>
              </w:rPr>
              <w:t>What are the views of adults experiencing homelessness who inject drugs on options for the management of their substance use?</w:t>
            </w:r>
          </w:p>
          <w:p w14:paraId="72C5407C" w14:textId="77777777" w:rsidR="00B26B0A" w:rsidRDefault="00B26B0A" w:rsidP="00B26B0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B26B0A">
              <w:rPr>
                <w:rFonts w:cstheme="minorHAnsi"/>
              </w:rPr>
              <w:t>What are the views of adults experiencing homelessness who inject drugs on supervised drug consumption rooms?</w:t>
            </w:r>
            <w:r w:rsidR="00484AED" w:rsidRPr="00B26B0A">
              <w:rPr>
                <w:rFonts w:cstheme="minorHAnsi"/>
              </w:rPr>
              <w:t> </w:t>
            </w:r>
          </w:p>
          <w:p w14:paraId="12504571" w14:textId="5AF5B53E" w:rsidR="007D7341" w:rsidRPr="007D7341" w:rsidRDefault="007D7341" w:rsidP="007D73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 are currently in the process of submitting an ethics application and aiming to </w:t>
            </w:r>
            <w:r w:rsidRPr="007D7341">
              <w:rPr>
                <w:rFonts w:cstheme="minorHAnsi"/>
              </w:rPr>
              <w:t>have this in place and start recruitment and interviews in early 2026.</w:t>
            </w:r>
            <w:r>
              <w:rPr>
                <w:rFonts w:cstheme="minorHAnsi"/>
              </w:rPr>
              <w:t xml:space="preserve"> </w:t>
            </w:r>
            <w:r w:rsidR="00750006" w:rsidRPr="007D7341">
              <w:rPr>
                <w:rFonts w:cstheme="minorHAnsi"/>
              </w:rPr>
              <w:t>Recruitment will be via third sector organisations working with people experiencing homelessness.</w:t>
            </w:r>
            <w:r w:rsidR="00750006">
              <w:rPr>
                <w:rFonts w:cstheme="minorHAnsi"/>
              </w:rPr>
              <w:t xml:space="preserve"> Aim</w:t>
            </w:r>
            <w:r w:rsidR="00E16C24">
              <w:rPr>
                <w:rFonts w:cstheme="minorHAnsi"/>
              </w:rPr>
              <w:t>ing</w:t>
            </w:r>
            <w:r w:rsidR="00750006">
              <w:rPr>
                <w:rFonts w:cstheme="minorHAnsi"/>
              </w:rPr>
              <w:t xml:space="preserve"> for analysis April–June 2026 and drafting paper June–Aug 2026. </w:t>
            </w:r>
          </w:p>
          <w:p w14:paraId="036C825C" w14:textId="77777777" w:rsidR="007D7341" w:rsidRDefault="007D7341" w:rsidP="00B26B0A"/>
          <w:p w14:paraId="5CD895FD" w14:textId="7F232C6E" w:rsidR="007D7341" w:rsidRDefault="00B26B0A" w:rsidP="00B26B0A">
            <w:r>
              <w:t xml:space="preserve">The ambition is that this work will help </w:t>
            </w:r>
            <w:r w:rsidR="00484AED" w:rsidRPr="00484AED">
              <w:t xml:space="preserve">inform practice and policy </w:t>
            </w:r>
            <w:r>
              <w:t xml:space="preserve">at to how services can help address drug related harm. This study aims to put people with lived experience’s voices at the centre of this debate. </w:t>
            </w:r>
          </w:p>
          <w:p w14:paraId="7CF38769" w14:textId="77777777" w:rsidR="007D7341" w:rsidRDefault="007D7341" w:rsidP="00B26B0A"/>
          <w:p w14:paraId="4FB4451B" w14:textId="274265EA" w:rsidR="00750006" w:rsidRDefault="007D7341" w:rsidP="00B26B0A">
            <w:r>
              <w:t>Existing research team includes homelessness clinicians and leading inclusion health researchers from the University of Edinburgh and King</w:t>
            </w:r>
            <w:r w:rsidR="00012A49">
              <w:t>’</w:t>
            </w:r>
            <w:r>
              <w:t>s College London.</w:t>
            </w:r>
          </w:p>
          <w:p w14:paraId="170A43C4" w14:textId="77777777" w:rsidR="00750006" w:rsidRDefault="00750006" w:rsidP="00B26B0A"/>
          <w:p w14:paraId="342E673F" w14:textId="734F17CA" w:rsidR="00484AED" w:rsidRPr="00B26B0A" w:rsidRDefault="00750006" w:rsidP="00B26B0A">
            <w:pPr>
              <w:rPr>
                <w:rFonts w:ascii="Arial" w:hAnsi="Arial" w:cs="Arial"/>
              </w:rPr>
            </w:pPr>
            <w:r>
              <w:t>The First Steps opportunit</w:t>
            </w:r>
            <w:r w:rsidR="00E16C24">
              <w:t>y</w:t>
            </w:r>
            <w:r>
              <w:t xml:space="preserve"> creates the ideal environment for an AHP to work within an established research team</w:t>
            </w:r>
            <w:r w:rsidR="00E16C24">
              <w:t xml:space="preserve">. This will offer the successful candidate(s) </w:t>
            </w:r>
            <w:r w:rsidR="00E16C24">
              <w:lastRenderedPageBreak/>
              <w:t xml:space="preserve">the below opportunities including being involved in writing up the findings for publication. </w:t>
            </w:r>
          </w:p>
          <w:p w14:paraId="72EF782A" w14:textId="3436677B" w:rsidR="0020691E" w:rsidRDefault="0020691E" w:rsidP="007D7341"/>
        </w:tc>
      </w:tr>
      <w:tr w:rsidR="00706C3C" w14:paraId="49712421" w14:textId="77777777" w:rsidTr="000D3006">
        <w:tc>
          <w:tcPr>
            <w:tcW w:w="1990" w:type="dxa"/>
          </w:tcPr>
          <w:p w14:paraId="5F3EFEDB" w14:textId="77777777" w:rsidR="00F26BD2" w:rsidRDefault="00CF7F90" w:rsidP="00706C3C">
            <w:r>
              <w:lastRenderedPageBreak/>
              <w:t xml:space="preserve">Opportunities for candidate </w:t>
            </w:r>
          </w:p>
          <w:p w14:paraId="0EC3F885" w14:textId="77777777" w:rsidR="00F26BD2" w:rsidRPr="00F26BD2" w:rsidRDefault="00F26BD2" w:rsidP="00706C3C">
            <w:pPr>
              <w:rPr>
                <w:i/>
              </w:rPr>
            </w:pPr>
            <w:r>
              <w:rPr>
                <w:i/>
              </w:rPr>
              <w:t>e.g. attending meetings; data collection; data management; analysis; ethics application; dissemination activities</w:t>
            </w:r>
          </w:p>
          <w:p w14:paraId="0F21BB72" w14:textId="77777777" w:rsidR="00706C3C" w:rsidRDefault="00CF7F90" w:rsidP="00706C3C">
            <w:r>
              <w:t>(bullet points)</w:t>
            </w:r>
          </w:p>
          <w:p w14:paraId="1C20AF93" w14:textId="77777777" w:rsidR="00CF7F90" w:rsidRDefault="00CF7F90" w:rsidP="00706C3C"/>
          <w:p w14:paraId="2CFC65DB" w14:textId="77777777" w:rsidR="00CF7F90" w:rsidRDefault="00CF7F90" w:rsidP="00706C3C"/>
          <w:p w14:paraId="69DC5906" w14:textId="77777777" w:rsidR="00CF7F90" w:rsidRDefault="00CF7F90" w:rsidP="00706C3C"/>
          <w:p w14:paraId="45502C8C" w14:textId="77777777" w:rsidR="00CF7F90" w:rsidRDefault="00CF7F90" w:rsidP="00706C3C"/>
        </w:tc>
        <w:tc>
          <w:tcPr>
            <w:tcW w:w="7503" w:type="dxa"/>
          </w:tcPr>
          <w:p w14:paraId="2FC9C9E2" w14:textId="394C9AE0" w:rsidR="008B6E13" w:rsidRDefault="008B6E13" w:rsidP="00892DB4">
            <w:r>
              <w:t xml:space="preserve">All under mentorship of Richard Lowrie, </w:t>
            </w:r>
            <w:r w:rsidR="006B435C">
              <w:t>Samuel Glass</w:t>
            </w:r>
            <w:r w:rsidR="00437B53">
              <w:t>, and wider research team</w:t>
            </w:r>
            <w:r w:rsidR="00012A49">
              <w:t xml:space="preserve"> </w:t>
            </w:r>
            <w:r w:rsidR="00437B53">
              <w:t xml:space="preserve">(Jo Reilly, Stephen Malden, Vibhu Paudyal, </w:t>
            </w:r>
            <w:proofErr w:type="spellStart"/>
            <w:r w:rsidR="00437B53">
              <w:t>Jilayne</w:t>
            </w:r>
            <w:proofErr w:type="spellEnd"/>
            <w:r w:rsidR="00437B53">
              <w:t xml:space="preserve"> Headri</w:t>
            </w:r>
            <w:r w:rsidR="007300E1">
              <w:t>c</w:t>
            </w:r>
            <w:r w:rsidR="00437B53">
              <w:t>k)</w:t>
            </w:r>
            <w:r>
              <w:t xml:space="preserve">: </w:t>
            </w:r>
          </w:p>
          <w:p w14:paraId="6B52A077" w14:textId="77777777" w:rsidR="00892DB4" w:rsidRDefault="00892DB4" w:rsidP="00012A49">
            <w:pPr>
              <w:pStyle w:val="ListParagraph"/>
              <w:numPr>
                <w:ilvl w:val="0"/>
                <w:numId w:val="2"/>
              </w:numPr>
            </w:pPr>
            <w:r>
              <w:t xml:space="preserve">Literature </w:t>
            </w:r>
            <w:proofErr w:type="gramStart"/>
            <w:r>
              <w:t>review;</w:t>
            </w:r>
            <w:proofErr w:type="gramEnd"/>
            <w:r>
              <w:t xml:space="preserve"> </w:t>
            </w:r>
          </w:p>
          <w:p w14:paraId="5BE2EC5D" w14:textId="77777777" w:rsidR="007868C4" w:rsidRDefault="007868C4" w:rsidP="00012A49">
            <w:pPr>
              <w:pStyle w:val="ListParagraph"/>
              <w:numPr>
                <w:ilvl w:val="0"/>
                <w:numId w:val="2"/>
              </w:numPr>
            </w:pPr>
            <w:r>
              <w:t xml:space="preserve">GCP course </w:t>
            </w:r>
            <w:proofErr w:type="gramStart"/>
            <w:r>
              <w:t>participation;</w:t>
            </w:r>
            <w:proofErr w:type="gramEnd"/>
          </w:p>
          <w:p w14:paraId="2B92A4CC" w14:textId="77777777" w:rsidR="007868C4" w:rsidRDefault="007868C4" w:rsidP="00012A49">
            <w:pPr>
              <w:pStyle w:val="ListParagraph"/>
              <w:numPr>
                <w:ilvl w:val="0"/>
                <w:numId w:val="2"/>
              </w:numPr>
            </w:pPr>
            <w:r>
              <w:t>Discussion of ethical issues and consent (particularly in people who present in extremis or who are under the influence) in research</w:t>
            </w:r>
          </w:p>
          <w:p w14:paraId="33C8E700" w14:textId="548B3EF2" w:rsidR="006D6B64" w:rsidRDefault="006D6B64" w:rsidP="00012A49">
            <w:pPr>
              <w:pStyle w:val="ListParagraph"/>
              <w:numPr>
                <w:ilvl w:val="0"/>
                <w:numId w:val="2"/>
              </w:numPr>
            </w:pPr>
            <w:r>
              <w:t xml:space="preserve">Recruiting participants </w:t>
            </w:r>
          </w:p>
          <w:p w14:paraId="27512C14" w14:textId="2F1781CB" w:rsidR="006D6B64" w:rsidRDefault="00892DB4" w:rsidP="00012A49">
            <w:pPr>
              <w:pStyle w:val="ListParagraph"/>
              <w:numPr>
                <w:ilvl w:val="0"/>
                <w:numId w:val="2"/>
              </w:numPr>
            </w:pPr>
            <w:r>
              <w:t xml:space="preserve">Attending steering and </w:t>
            </w:r>
            <w:r w:rsidR="00022983">
              <w:t xml:space="preserve">study </w:t>
            </w:r>
            <w:r>
              <w:t xml:space="preserve">management group </w:t>
            </w:r>
            <w:proofErr w:type="gramStart"/>
            <w:r>
              <w:t>meetings;</w:t>
            </w:r>
            <w:proofErr w:type="gramEnd"/>
            <w:r>
              <w:t xml:space="preserve"> </w:t>
            </w:r>
          </w:p>
          <w:p w14:paraId="2F2AA77D" w14:textId="77777777" w:rsidR="00007486" w:rsidRDefault="00007486" w:rsidP="00012A49">
            <w:pPr>
              <w:pStyle w:val="ListParagraph"/>
              <w:numPr>
                <w:ilvl w:val="0"/>
                <w:numId w:val="2"/>
              </w:numPr>
            </w:pPr>
            <w:r>
              <w:t xml:space="preserve">Analysis of anonymised interview transcripts </w:t>
            </w:r>
          </w:p>
          <w:p w14:paraId="20247071" w14:textId="77777777" w:rsidR="00007486" w:rsidRDefault="00007486" w:rsidP="00012A49">
            <w:pPr>
              <w:pStyle w:val="ListParagraph"/>
              <w:numPr>
                <w:ilvl w:val="0"/>
                <w:numId w:val="2"/>
              </w:numPr>
            </w:pPr>
            <w:r>
              <w:t>Writing for publication</w:t>
            </w:r>
          </w:p>
          <w:p w14:paraId="2551AD46" w14:textId="37D77D05" w:rsidR="004C7287" w:rsidRDefault="00007486" w:rsidP="00012A49">
            <w:pPr>
              <w:pStyle w:val="ListParagraph"/>
              <w:numPr>
                <w:ilvl w:val="0"/>
                <w:numId w:val="2"/>
              </w:numPr>
            </w:pPr>
            <w:r>
              <w:t>P</w:t>
            </w:r>
            <w:r w:rsidR="004C7287">
              <w:t>roducing poster</w:t>
            </w:r>
            <w:r w:rsidR="00A521EB">
              <w:t xml:space="preserve">s/presenting findings at relevant </w:t>
            </w:r>
            <w:r w:rsidR="004C7287">
              <w:t>conferences.</w:t>
            </w:r>
          </w:p>
        </w:tc>
      </w:tr>
      <w:tr w:rsidR="00CF7F90" w14:paraId="7DB30098" w14:textId="77777777" w:rsidTr="000D3006">
        <w:tc>
          <w:tcPr>
            <w:tcW w:w="1990" w:type="dxa"/>
          </w:tcPr>
          <w:p w14:paraId="1483EDB1" w14:textId="77777777" w:rsidR="00CF7F90" w:rsidRDefault="00F26BD2" w:rsidP="00706C3C">
            <w:r>
              <w:t xml:space="preserve">Any other considerations </w:t>
            </w:r>
            <w:r w:rsidR="006B669F">
              <w:t xml:space="preserve">or information </w:t>
            </w:r>
            <w:r>
              <w:t xml:space="preserve">for potential candidates? </w:t>
            </w:r>
            <w:r w:rsidR="005C2243">
              <w:t>(e.g. potential links to other projects, networking opportunities, specific skills needed)</w:t>
            </w:r>
          </w:p>
          <w:p w14:paraId="244261C4" w14:textId="77777777" w:rsidR="00CF7F90" w:rsidRDefault="00CF7F90" w:rsidP="00706C3C"/>
        </w:tc>
        <w:tc>
          <w:tcPr>
            <w:tcW w:w="7503" w:type="dxa"/>
          </w:tcPr>
          <w:p w14:paraId="21AD541A" w14:textId="54F7A017" w:rsidR="00AF07B4" w:rsidRDefault="00AF07B4" w:rsidP="00AF07B4">
            <w:r>
              <w:t>The</w:t>
            </w:r>
            <w:r w:rsidR="00A521EB">
              <w:t>se</w:t>
            </w:r>
            <w:r>
              <w:t xml:space="preserve"> objectives </w:t>
            </w:r>
            <w:r w:rsidR="00A521EB">
              <w:t xml:space="preserve">are designed to offer candidates a wide range of exposures needed to develop a broad understanding of the different stages of progression from </w:t>
            </w:r>
            <w:r w:rsidR="007300E1">
              <w:t xml:space="preserve">research question to dissemination. </w:t>
            </w:r>
            <w:r w:rsidR="00A521EB">
              <w:t xml:space="preserve">Candidates </w:t>
            </w:r>
            <w:r>
              <w:t xml:space="preserve">will be afforded multiple networking opportunities within University of Edinburgh. </w:t>
            </w:r>
          </w:p>
          <w:p w14:paraId="04B2118A" w14:textId="77777777" w:rsidR="00012A49" w:rsidRDefault="00012A49" w:rsidP="00A521EB"/>
          <w:p w14:paraId="11803041" w14:textId="7AE37FFD" w:rsidR="00AF07B4" w:rsidRDefault="00A521EB" w:rsidP="00A521EB">
            <w:r>
              <w:t xml:space="preserve">They </w:t>
            </w:r>
            <w:r w:rsidR="00AF07B4">
              <w:t xml:space="preserve">will develop </w:t>
            </w:r>
            <w:r w:rsidR="001B3E39">
              <w:t>qualitative research skills in a supportive environment.</w:t>
            </w:r>
            <w:r w:rsidR="00AF07B4">
              <w:t xml:space="preserve"> </w:t>
            </w:r>
          </w:p>
          <w:p w14:paraId="46A9CB27" w14:textId="77777777" w:rsidR="00012A49" w:rsidRDefault="00012A49" w:rsidP="00A521EB"/>
          <w:p w14:paraId="7DC7FA09" w14:textId="6C20F026" w:rsidR="00A521EB" w:rsidRDefault="00A521EB" w:rsidP="00A521EB">
            <w:r>
              <w:t xml:space="preserve">The mentor (R Lowrie) will remain closely involved throughout the duration and after the end of the 12 days of protected time. </w:t>
            </w:r>
          </w:p>
          <w:p w14:paraId="7BD035F5" w14:textId="42A97005" w:rsidR="00A521EB" w:rsidRDefault="00A521EB" w:rsidP="00A521EB"/>
        </w:tc>
      </w:tr>
      <w:tr w:rsidR="00CF7F90" w14:paraId="0BF0DD1C" w14:textId="77777777" w:rsidTr="000D3006">
        <w:tc>
          <w:tcPr>
            <w:tcW w:w="1990" w:type="dxa"/>
          </w:tcPr>
          <w:p w14:paraId="572ACC84" w14:textId="77777777" w:rsidR="00CF7F90" w:rsidRDefault="00CF7F90" w:rsidP="00024CC4">
            <w:r>
              <w:t>Dates available</w:t>
            </w:r>
            <w:r w:rsidR="005C2243">
              <w:t xml:space="preserve"> (awards likely to be made </w:t>
            </w:r>
            <w:r w:rsidR="005909D4">
              <w:t>Feb/Mar 2024 for start in Mar/Apr</w:t>
            </w:r>
            <w:r w:rsidR="005C2243">
              <w:t xml:space="preserve"> 202</w:t>
            </w:r>
            <w:r w:rsidR="00024CC4">
              <w:t>4</w:t>
            </w:r>
            <w:r w:rsidR="005C2243">
              <w:t>)</w:t>
            </w:r>
          </w:p>
        </w:tc>
        <w:tc>
          <w:tcPr>
            <w:tcW w:w="7503" w:type="dxa"/>
          </w:tcPr>
          <w:p w14:paraId="1FF4C330" w14:textId="73519A85" w:rsidR="00CF7F90" w:rsidRDefault="00AF07B4" w:rsidP="00706C3C">
            <w:r>
              <w:t>Feb-June 202</w:t>
            </w:r>
            <w:r w:rsidR="001B3E39">
              <w:t>6</w:t>
            </w:r>
          </w:p>
        </w:tc>
      </w:tr>
      <w:tr w:rsidR="00CF7F90" w14:paraId="339C80FF" w14:textId="77777777" w:rsidTr="000D3006">
        <w:tc>
          <w:tcPr>
            <w:tcW w:w="1990" w:type="dxa"/>
          </w:tcPr>
          <w:p w14:paraId="325F3864" w14:textId="77777777" w:rsidR="00CF7F90" w:rsidRDefault="00CF7F90" w:rsidP="00706C3C">
            <w:r>
              <w:t>Mentor(s)</w:t>
            </w:r>
          </w:p>
        </w:tc>
        <w:tc>
          <w:tcPr>
            <w:tcW w:w="7503" w:type="dxa"/>
          </w:tcPr>
          <w:p w14:paraId="0A03172B" w14:textId="5C000AAB" w:rsidR="00CF7F90" w:rsidRDefault="00AF07B4" w:rsidP="00706C3C">
            <w:r>
              <w:t>Dr Richard Lowrie</w:t>
            </w:r>
            <w:r w:rsidR="000D3006">
              <w:t xml:space="preserve">, </w:t>
            </w:r>
            <w:r w:rsidR="001B3E39">
              <w:t>Dr Samuel Glass</w:t>
            </w:r>
          </w:p>
        </w:tc>
      </w:tr>
    </w:tbl>
    <w:p w14:paraId="160D8F34" w14:textId="77777777" w:rsidR="00024CC4" w:rsidRDefault="00024CC4"/>
    <w:sectPr w:rsidR="00024CC4" w:rsidSect="00706C3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269D"/>
    <w:multiLevelType w:val="hybridMultilevel"/>
    <w:tmpl w:val="1E0AA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1529C"/>
    <w:multiLevelType w:val="hybridMultilevel"/>
    <w:tmpl w:val="C0E24D7C"/>
    <w:lvl w:ilvl="0" w:tplc="2766D02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027354">
    <w:abstractNumId w:val="1"/>
  </w:num>
  <w:num w:numId="2" w16cid:durableId="113089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3C"/>
    <w:rsid w:val="00007486"/>
    <w:rsid w:val="00012A49"/>
    <w:rsid w:val="00022983"/>
    <w:rsid w:val="00024CC4"/>
    <w:rsid w:val="000D3006"/>
    <w:rsid w:val="001B3E39"/>
    <w:rsid w:val="0020691E"/>
    <w:rsid w:val="00292CA3"/>
    <w:rsid w:val="003B6105"/>
    <w:rsid w:val="003C056C"/>
    <w:rsid w:val="004060FD"/>
    <w:rsid w:val="00433D25"/>
    <w:rsid w:val="00437B53"/>
    <w:rsid w:val="00484AED"/>
    <w:rsid w:val="004C7287"/>
    <w:rsid w:val="005066EF"/>
    <w:rsid w:val="0057487F"/>
    <w:rsid w:val="00582D4B"/>
    <w:rsid w:val="005909D4"/>
    <w:rsid w:val="005B75A8"/>
    <w:rsid w:val="005C2243"/>
    <w:rsid w:val="006B435C"/>
    <w:rsid w:val="006B669F"/>
    <w:rsid w:val="006D6B64"/>
    <w:rsid w:val="00706C3C"/>
    <w:rsid w:val="007300E1"/>
    <w:rsid w:val="00750006"/>
    <w:rsid w:val="007868C4"/>
    <w:rsid w:val="007D7341"/>
    <w:rsid w:val="007E09C8"/>
    <w:rsid w:val="00892DB4"/>
    <w:rsid w:val="008B6E13"/>
    <w:rsid w:val="0091462F"/>
    <w:rsid w:val="00A521EB"/>
    <w:rsid w:val="00AF07B4"/>
    <w:rsid w:val="00B26B0A"/>
    <w:rsid w:val="00B627B2"/>
    <w:rsid w:val="00CB3EB8"/>
    <w:rsid w:val="00CF7F90"/>
    <w:rsid w:val="00D23F58"/>
    <w:rsid w:val="00DB7CEC"/>
    <w:rsid w:val="00E16C24"/>
    <w:rsid w:val="00F2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5DCB1"/>
  <w15:docId w15:val="{CDD0BE09-6CA9-416A-9F09-DF385538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D25"/>
  </w:style>
  <w:style w:type="paragraph" w:styleId="Heading1">
    <w:name w:val="heading 1"/>
    <w:basedOn w:val="Normal"/>
    <w:next w:val="Normal"/>
    <w:link w:val="Heading1Char"/>
    <w:uiPriority w:val="9"/>
    <w:qFormat/>
    <w:rsid w:val="00706C3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002060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C3C"/>
    <w:rPr>
      <w:rFonts w:asciiTheme="majorHAnsi" w:eastAsiaTheme="majorEastAsia" w:hAnsiTheme="majorHAnsi" w:cstheme="majorBidi"/>
      <w:b/>
      <w:color w:val="002060"/>
      <w:sz w:val="44"/>
      <w:szCs w:val="32"/>
    </w:rPr>
  </w:style>
  <w:style w:type="table" w:styleId="TableGrid">
    <w:name w:val="Table Grid"/>
    <w:basedOn w:val="TableNormal"/>
    <w:uiPriority w:val="39"/>
    <w:rsid w:val="0070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05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5A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84A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6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muel.glass@nhs.sc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chard.lowrie@ed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MacArthur, Juliet</dc:creator>
  <cp:lastModifiedBy>MacArthur, Juliet</cp:lastModifiedBy>
  <cp:revision>2</cp:revision>
  <dcterms:created xsi:type="dcterms:W3CDTF">2025-10-22T07:39:00Z</dcterms:created>
  <dcterms:modified xsi:type="dcterms:W3CDTF">2025-10-22T07:39:00Z</dcterms:modified>
</cp:coreProperties>
</file>