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5909D4">
        <w:rPr>
          <w:rFonts w:asciiTheme="minorHAnsi" w:hAnsiTheme="minorHAnsi" w:cstheme="minorHAnsi"/>
          <w:sz w:val="28"/>
        </w:rPr>
        <w:t>4</w:t>
      </w:r>
    </w:p>
    <w:p w:rsidR="00706C3C" w:rsidRDefault="00706C3C" w:rsidP="00706C3C"/>
    <w:tbl>
      <w:tblPr>
        <w:tblStyle w:val="TableGrid"/>
        <w:tblW w:w="9493" w:type="dxa"/>
        <w:tblLook w:val="04A0"/>
      </w:tblPr>
      <w:tblGrid>
        <w:gridCol w:w="2660"/>
        <w:gridCol w:w="6833"/>
      </w:tblGrid>
      <w:tr w:rsidR="00706C3C" w:rsidTr="003C638E">
        <w:tc>
          <w:tcPr>
            <w:tcW w:w="2660" w:type="dxa"/>
          </w:tcPr>
          <w:p w:rsidR="006B669F" w:rsidRDefault="00706C3C" w:rsidP="00706C3C">
            <w:r>
              <w:t>Institution &amp; Department</w:t>
            </w:r>
          </w:p>
          <w:p w:rsidR="00CF7F90" w:rsidRDefault="006B669F" w:rsidP="00706C3C">
            <w:r>
              <w:t>Research Centre (if appropriate)</w:t>
            </w:r>
          </w:p>
        </w:tc>
        <w:tc>
          <w:tcPr>
            <w:tcW w:w="6833" w:type="dxa"/>
          </w:tcPr>
          <w:p w:rsidR="003C638E" w:rsidRDefault="003C638E" w:rsidP="00706C3C">
            <w:r>
              <w:t>Strathclyde Institute of Pharmacy and Biomedical Sciences (SIPBS), University of Strathclyde;</w:t>
            </w:r>
          </w:p>
          <w:p w:rsidR="003C638E" w:rsidRDefault="003C638E" w:rsidP="00706C3C">
            <w:r>
              <w:t xml:space="preserve">Pharmacoepidemiology and Health Service Research </w:t>
            </w:r>
          </w:p>
        </w:tc>
      </w:tr>
      <w:tr w:rsidR="00706C3C" w:rsidTr="003C638E">
        <w:tc>
          <w:tcPr>
            <w:tcW w:w="2660" w:type="dxa"/>
          </w:tcPr>
          <w:p w:rsidR="00CF7F90" w:rsidRDefault="00CF7F90" w:rsidP="00706C3C">
            <w:r>
              <w:t>Contact – name, role &amp; email</w:t>
            </w:r>
          </w:p>
        </w:tc>
        <w:tc>
          <w:tcPr>
            <w:tcW w:w="6833" w:type="dxa"/>
          </w:tcPr>
          <w:p w:rsidR="00AD3BDD" w:rsidRDefault="00AD3BDD" w:rsidP="00706C3C">
            <w:r>
              <w:t xml:space="preserve">Professor Marion Bennie; </w:t>
            </w:r>
            <w:r w:rsidRPr="00AD3BDD">
              <w:t>marion.bennie@strath.ac.uk</w:t>
            </w:r>
          </w:p>
          <w:p w:rsidR="00706C3C" w:rsidRDefault="003C638E" w:rsidP="00706C3C">
            <w:r>
              <w:t xml:space="preserve">Dr Tanja Mueller, Lecturer; </w:t>
            </w:r>
            <w:hyperlink r:id="rId6" w:history="1">
              <w:r w:rsidRPr="00B23B90">
                <w:rPr>
                  <w:rStyle w:val="Hyperlink"/>
                </w:rPr>
                <w:t>tanja.muller@strath.ac.uk</w:t>
              </w:r>
            </w:hyperlink>
          </w:p>
          <w:p w:rsidR="003C638E" w:rsidRDefault="003C638E" w:rsidP="00706C3C">
            <w:r>
              <w:t xml:space="preserve">Dr Amanj Kurdi, Reader; </w:t>
            </w:r>
            <w:hyperlink r:id="rId7" w:history="1">
              <w:r w:rsidRPr="00B23B90">
                <w:rPr>
                  <w:rStyle w:val="Hyperlink"/>
                </w:rPr>
                <w:t>amanj.baker@strath.ac.uk</w:t>
              </w:r>
            </w:hyperlink>
            <w:r>
              <w:t xml:space="preserve"> </w:t>
            </w:r>
          </w:p>
        </w:tc>
      </w:tr>
      <w:tr w:rsidR="005C2243" w:rsidTr="003C638E">
        <w:tc>
          <w:tcPr>
            <w:tcW w:w="2660" w:type="dxa"/>
          </w:tcPr>
          <w:p w:rsidR="005C2243" w:rsidRDefault="005C2243" w:rsidP="00706C3C">
            <w:r>
              <w:t>Research Project/Programme Title</w:t>
            </w:r>
          </w:p>
          <w:p w:rsidR="005C2243" w:rsidRDefault="005C2243" w:rsidP="00706C3C"/>
        </w:tc>
        <w:tc>
          <w:tcPr>
            <w:tcW w:w="6833" w:type="dxa"/>
          </w:tcPr>
          <w:p w:rsidR="005C2243" w:rsidRDefault="00AD3BDD" w:rsidP="00706C3C">
            <w:r w:rsidRPr="00AD3BDD">
              <w:t>A computerised clinical decision support tool(s) to improve antipsychotic prescribing among hospitalised patients in the acute care setting in Scotland</w:t>
            </w:r>
          </w:p>
        </w:tc>
      </w:tr>
      <w:tr w:rsidR="00706C3C" w:rsidTr="003C638E">
        <w:tc>
          <w:tcPr>
            <w:tcW w:w="2660" w:type="dxa"/>
          </w:tcPr>
          <w:p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6833" w:type="dxa"/>
          </w:tcPr>
          <w:p w:rsidR="00706C3C" w:rsidRDefault="003C638E" w:rsidP="00AD3BDD">
            <w:pPr>
              <w:spacing w:line="276" w:lineRule="auto"/>
            </w:pPr>
            <w:r>
              <w:t xml:space="preserve">This is a </w:t>
            </w:r>
            <w:r w:rsidR="00AD3BDD">
              <w:t>5</w:t>
            </w:r>
            <w:r>
              <w:t xml:space="preserve">-year project funded by </w:t>
            </w:r>
            <w:r w:rsidR="00AD3BDD">
              <w:t xml:space="preserve">HDR UK Driver Programme. The project started in April 2023. </w:t>
            </w:r>
          </w:p>
          <w:p w:rsidR="003C638E" w:rsidRDefault="003C638E" w:rsidP="00AD3BDD">
            <w:pPr>
              <w:spacing w:line="276" w:lineRule="auto"/>
            </w:pPr>
          </w:p>
          <w:p w:rsidR="00AD3BDD" w:rsidRDefault="00AD3BDD" w:rsidP="00AD3BDD">
            <w:pPr>
              <w:spacing w:line="276" w:lineRule="auto"/>
              <w:jc w:val="both"/>
            </w:pPr>
            <w:r>
              <w:t>This project aims to</w:t>
            </w:r>
            <w:r w:rsidRPr="004D4825">
              <w:t xml:space="preserve"> </w:t>
            </w:r>
            <w:r>
              <w:t>i</w:t>
            </w:r>
            <w:r w:rsidRPr="00B57196">
              <w:t xml:space="preserve">mprove the appropriate prescribing of </w:t>
            </w:r>
            <w:r>
              <w:t xml:space="preserve">antipsychotics </w:t>
            </w:r>
            <w:r w:rsidRPr="00B57196">
              <w:t>among hospitalised people using computerised clinical decision support tool</w:t>
            </w:r>
            <w:r>
              <w:t>(s)</w:t>
            </w:r>
            <w:r w:rsidRPr="00B57196">
              <w:t>, with the ultimate goal of improving patients’ safety and reducing harms</w:t>
            </w:r>
            <w:r>
              <w:t>. The programme objectives are:</w:t>
            </w:r>
          </w:p>
          <w:p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To conduct a systematic literature review of antipsychotic treatment in the acute setting (both mental health and non-mental health inpatient hospitals)</w:t>
            </w:r>
          </w:p>
          <w:p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To quantify the use of high dose antipsychotics in the acute setting in Scotland (and potentially the UK through collaboration with other partners across the UK) </w:t>
            </w:r>
          </w:p>
          <w:p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To profile and characterise the patient cohort using high dose antipsychotics in the acute setting </w:t>
            </w:r>
          </w:p>
          <w:p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To co-design a computerised clinical decision support tool (early prototype) targeting high-dose antipsychotic prescribing in the acute setting</w:t>
            </w:r>
          </w:p>
          <w:p w:rsidR="003C638E" w:rsidRPr="00AD3BDD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theme="minorBidi"/>
                <w:kern w:val="2"/>
                <w:sz w:val="20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To test and pilot the early designed prototype for feasibility, usefulness and ease of use.</w:t>
            </w:r>
          </w:p>
        </w:tc>
      </w:tr>
      <w:tr w:rsidR="00706C3C" w:rsidTr="003C638E">
        <w:tc>
          <w:tcPr>
            <w:tcW w:w="2660" w:type="dxa"/>
          </w:tcPr>
          <w:p w:rsidR="00F26BD2" w:rsidRDefault="00CF7F90" w:rsidP="00706C3C">
            <w:r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706C3C" w:rsidRDefault="00CF7F90" w:rsidP="00706C3C">
            <w:r>
              <w:lastRenderedPageBreak/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6833" w:type="dxa"/>
          </w:tcPr>
          <w:p w:rsidR="003C638E" w:rsidRDefault="003C638E" w:rsidP="003C638E">
            <w:r>
              <w:lastRenderedPageBreak/>
              <w:t xml:space="preserve">University colleagues who are part of this project are predominantly from the </w:t>
            </w:r>
            <w:hyperlink r:id="rId8" w:history="1">
              <w:r>
                <w:rPr>
                  <w:rStyle w:val="Hyperlink"/>
                </w:rPr>
                <w:t>Pharmacoepidemiology &amp; Health Care Research Group (PEHCR)</w:t>
              </w:r>
            </w:hyperlink>
            <w:r w:rsidR="00AD3BDD">
              <w:rPr>
                <w:rStyle w:val="Hyperlink"/>
              </w:rPr>
              <w:t xml:space="preserve">, </w:t>
            </w:r>
            <w:r w:rsidR="00AD3BDD" w:rsidRPr="00AD3BDD">
              <w:t>but this project is part of a UK wide national programme</w:t>
            </w:r>
            <w:r w:rsidRPr="003C638E">
              <w:t>.</w:t>
            </w:r>
            <w:r w:rsidRPr="00794A57">
              <w:t xml:space="preserve"> </w:t>
            </w:r>
            <w:r>
              <w:t xml:space="preserve">Opportunities could include: 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Meet with </w:t>
            </w:r>
            <w:r w:rsidR="00AD3BDD">
              <w:t>Post doctorate (PDRA)</w:t>
            </w:r>
            <w:r>
              <w:t xml:space="preserve"> and researchers to better understand the academic career pathway and the role of clinicians in research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Attend research team meetings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Attend research seminars hosted by PhD students, researchers and academics which may involve presentations, participating with a journal club, or reviewing academic writing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Act as an advisor to review documentation aimed at different stakeholders (e.g., lay summaries) 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Support the literature search process by identifying newly published research of relevance and/or supporting study selection and data extraction</w:t>
            </w:r>
          </w:p>
          <w:p w:rsidR="00AD3BDD" w:rsidRDefault="00AD3BDD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Support writing data access application form including an understanding of this process 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Support data generation activities (e.g., participant recruitment, data collection, analysis, report writing)</w:t>
            </w:r>
          </w:p>
          <w:p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Support research dissemination activities (e.g., develop a poster / abstract from research findings)</w:t>
            </w:r>
          </w:p>
          <w:p w:rsidR="00706C3C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Integrate with a team actively writing a paper to understand the publication process</w:t>
            </w:r>
          </w:p>
        </w:tc>
      </w:tr>
      <w:tr w:rsidR="00CF7F90" w:rsidTr="003C638E">
        <w:tc>
          <w:tcPr>
            <w:tcW w:w="2660" w:type="dxa"/>
          </w:tcPr>
          <w:p w:rsidR="00CF7F90" w:rsidRDefault="00F26BD2" w:rsidP="00706C3C">
            <w:r>
              <w:lastRenderedPageBreak/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</w:tc>
        <w:tc>
          <w:tcPr>
            <w:tcW w:w="6833" w:type="dxa"/>
          </w:tcPr>
          <w:p w:rsidR="00CF7F90" w:rsidRDefault="00AD3BDD" w:rsidP="00706C3C">
            <w:r>
              <w:t xml:space="preserve">This project is amid to use NHS Lothian as a test site and we have already in engaged with the mental health clinical community at NHS Lothian. </w:t>
            </w:r>
          </w:p>
        </w:tc>
      </w:tr>
      <w:tr w:rsidR="00CF7F90" w:rsidTr="003C638E">
        <w:tc>
          <w:tcPr>
            <w:tcW w:w="2660" w:type="dxa"/>
          </w:tcPr>
          <w:p w:rsidR="00CF7F90" w:rsidRDefault="00CF7F90" w:rsidP="00706C3C">
            <w:r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</w:t>
            </w:r>
            <w:r w:rsidR="002616FF">
              <w:t>4</w:t>
            </w:r>
            <w:r w:rsidR="005C2243">
              <w:t>)</w:t>
            </w:r>
          </w:p>
          <w:p w:rsidR="00CF7F90" w:rsidRDefault="00CF7F90" w:rsidP="00706C3C"/>
        </w:tc>
        <w:tc>
          <w:tcPr>
            <w:tcW w:w="6833" w:type="dxa"/>
          </w:tcPr>
          <w:p w:rsidR="003C638E" w:rsidRDefault="003C638E" w:rsidP="003C638E">
            <w:r>
              <w:t>January 2024 onwards</w:t>
            </w:r>
          </w:p>
          <w:p w:rsidR="00CF7F90" w:rsidRDefault="003C638E" w:rsidP="003C638E">
            <w:r>
              <w:t>Dates can be flexible depending on applicant’s preference. A calendar of Pharmacoepidemiology &amp; Health Care Research meetings and events can be disseminated in advance for the applicant to identify those of most interest.</w:t>
            </w:r>
          </w:p>
        </w:tc>
      </w:tr>
      <w:tr w:rsidR="00CF7F90" w:rsidTr="003C638E">
        <w:tc>
          <w:tcPr>
            <w:tcW w:w="2660" w:type="dxa"/>
          </w:tcPr>
          <w:p w:rsidR="00CF7F90" w:rsidRDefault="00CF7F90" w:rsidP="00706C3C">
            <w:r>
              <w:t>Mentor(s)</w:t>
            </w:r>
          </w:p>
        </w:tc>
        <w:tc>
          <w:tcPr>
            <w:tcW w:w="6833" w:type="dxa"/>
          </w:tcPr>
          <w:p w:rsidR="00CF7F90" w:rsidRDefault="003C638E" w:rsidP="00706C3C">
            <w:r>
              <w:t>To be decided upon depending on applicant’s identified support needs</w:t>
            </w:r>
          </w:p>
        </w:tc>
      </w:tr>
    </w:tbl>
    <w:p w:rsidR="005C2243" w:rsidRDefault="005C2243"/>
    <w:p w:rsidR="005C2243" w:rsidRDefault="005C2243"/>
    <w:p w:rsidR="0091462F" w:rsidRDefault="003C056C">
      <w:r>
        <w:t xml:space="preserve">Please return to </w:t>
      </w:r>
      <w:r w:rsidR="005909D4">
        <w:t>Andy Peters, AHP Research &amp; Development Facilitator,</w:t>
      </w:r>
      <w:r w:rsidR="00F26BD2">
        <w:t xml:space="preserve"> NHS Lothian </w:t>
      </w:r>
      <w:hyperlink r:id="rId9" w:history="1">
        <w:r w:rsidR="005909D4" w:rsidRPr="0087624F">
          <w:rPr>
            <w:rStyle w:val="Hyperlink"/>
          </w:rPr>
          <w:t>andy.peters@nhslothian.scot.nhs.uk</w:t>
        </w:r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004"/>
    <w:multiLevelType w:val="hybridMultilevel"/>
    <w:tmpl w:val="1AAC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7F3A"/>
    <w:multiLevelType w:val="hybridMultilevel"/>
    <w:tmpl w:val="EE225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6C3C"/>
    <w:rsid w:val="00046723"/>
    <w:rsid w:val="002616FF"/>
    <w:rsid w:val="003C056C"/>
    <w:rsid w:val="003C638E"/>
    <w:rsid w:val="00433D25"/>
    <w:rsid w:val="005909D4"/>
    <w:rsid w:val="005B75A8"/>
    <w:rsid w:val="005C2243"/>
    <w:rsid w:val="006B669F"/>
    <w:rsid w:val="00706C3C"/>
    <w:rsid w:val="0091462F"/>
    <w:rsid w:val="00AD3BDD"/>
    <w:rsid w:val="00B627B2"/>
    <w:rsid w:val="00CB3EB8"/>
    <w:rsid w:val="00CF7F90"/>
    <w:rsid w:val="00D06B70"/>
    <w:rsid w:val="00F2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3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38E"/>
    <w:pPr>
      <w:ind w:left="720"/>
      <w:contextualSpacing/>
    </w:pPr>
  </w:style>
  <w:style w:type="paragraph" w:customStyle="1" w:styleId="pf0">
    <w:name w:val="pf0"/>
    <w:basedOn w:val="Normal"/>
    <w:rsid w:val="00AD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research/subjects/pharmacybiomedicalsciences/pharmacoepidemiologyandhealthcar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j.baker@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muller@strath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y.peters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MacArthur, Juliet</dc:creator>
  <cp:lastModifiedBy>Andy Peters</cp:lastModifiedBy>
  <cp:revision>3</cp:revision>
  <dcterms:created xsi:type="dcterms:W3CDTF">2023-12-06T15:25:00Z</dcterms:created>
  <dcterms:modified xsi:type="dcterms:W3CDTF">2023-12-15T11:56:00Z</dcterms:modified>
</cp:coreProperties>
</file>