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08" w:rsidRPr="005118BB" w:rsidRDefault="006A6029" w:rsidP="005118BB">
      <w:pPr>
        <w:pStyle w:val="Title"/>
      </w:pPr>
      <w:r w:rsidRPr="006A6029">
        <w:rPr>
          <w:rFonts w:ascii="Calibri" w:eastAsia="Calibri" w:hAnsi="Calibri" w:cs="Times New Roman"/>
          <w:b w:val="0"/>
          <w:color w:val="002060"/>
          <w:kern w:val="2"/>
          <w:sz w:val="22"/>
          <w:szCs w:val="22"/>
        </w:rPr>
        <w:drawing>
          <wp:anchor distT="0" distB="0" distL="114300" distR="114300" simplePos="0" relativeHeight="251659264" behindDoc="0" locked="0" layoutInCell="1" allowOverlap="1">
            <wp:simplePos x="0" y="0"/>
            <wp:positionH relativeFrom="column">
              <wp:posOffset>1343465</wp:posOffset>
            </wp:positionH>
            <wp:positionV relativeFrom="paragraph">
              <wp:posOffset>-500038</wp:posOffset>
            </wp:positionV>
            <wp:extent cx="5505659" cy="557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5659" cy="557019"/>
                    </a:xfrm>
                    <a:prstGeom prst="rect">
                      <a:avLst/>
                    </a:prstGeom>
                    <a:noFill/>
                  </pic:spPr>
                </pic:pic>
              </a:graphicData>
            </a:graphic>
          </wp:anchor>
        </w:drawing>
      </w:r>
      <w:r w:rsidR="00174614">
        <w:t>Help</w:t>
      </w:r>
      <w:r w:rsidR="00002AE5">
        <w:t>f</w:t>
      </w:r>
      <w:r w:rsidR="00174614">
        <w:t xml:space="preserve">ul </w:t>
      </w:r>
      <w:r w:rsidR="006828B3" w:rsidRPr="006828B3">
        <w:t xml:space="preserve">Strategies for Children with </w:t>
      </w:r>
      <w:r w:rsidR="00174614">
        <w:t>J</w:t>
      </w:r>
      <w:r w:rsidR="006828B3" w:rsidRPr="006828B3">
        <w:t>oint Hypermobility and/or Juvenile Arthritis</w:t>
      </w:r>
    </w:p>
    <w:p w:rsidR="00ED1408" w:rsidRPr="00EF18CF" w:rsidRDefault="00ED1408" w:rsidP="005118BB">
      <w:pPr>
        <w:pBdr>
          <w:bottom w:val="single" w:sz="12" w:space="1" w:color="0391BF"/>
        </w:pBdr>
        <w:rPr>
          <w:rFonts w:cstheme="minorHAnsi"/>
          <w:sz w:val="32"/>
          <w:szCs w:val="28"/>
        </w:rPr>
      </w:pPr>
      <w:r w:rsidRPr="00EF18CF">
        <w:rPr>
          <w:rFonts w:cstheme="minorHAnsi"/>
          <w:sz w:val="32"/>
          <w:szCs w:val="28"/>
        </w:rPr>
        <w:t>Information for pa</w:t>
      </w:r>
      <w:r w:rsidR="006828B3">
        <w:rPr>
          <w:rFonts w:cstheme="minorHAnsi"/>
          <w:sz w:val="32"/>
          <w:szCs w:val="28"/>
        </w:rPr>
        <w:t>rents, carers and educational staff</w:t>
      </w:r>
    </w:p>
    <w:p w:rsidR="006828B3" w:rsidRPr="006828B3" w:rsidRDefault="006828B3" w:rsidP="005F09F4">
      <w:pPr>
        <w:pStyle w:val="PILMainbody"/>
        <w:rPr>
          <w:lang w:val="en-US"/>
        </w:rPr>
      </w:pPr>
      <w:r w:rsidRPr="006828B3">
        <w:rPr>
          <w:lang w:val="en-US"/>
        </w:rPr>
        <w:t xml:space="preserve">For children with </w:t>
      </w:r>
      <w:r w:rsidR="00CD38C0" w:rsidRPr="00174614">
        <w:rPr>
          <w:lang w:val="en-US"/>
        </w:rPr>
        <w:t>j</w:t>
      </w:r>
      <w:r w:rsidRPr="006828B3">
        <w:rPr>
          <w:lang w:val="en-US"/>
        </w:rPr>
        <w:t xml:space="preserve">uvenile arthritis or hypermobile joints, activities of daily living and aspects of school life can be difficult to complete due to the pain and fatigue. </w:t>
      </w:r>
    </w:p>
    <w:p w:rsidR="006828B3" w:rsidRPr="006828B3" w:rsidRDefault="006828B3" w:rsidP="006828B3">
      <w:pPr>
        <w:pStyle w:val="PILMainbody"/>
        <w:rPr>
          <w:lang w:val="en-US"/>
        </w:rPr>
      </w:pPr>
      <w:r w:rsidRPr="006828B3">
        <w:rPr>
          <w:lang w:val="en-US"/>
        </w:rPr>
        <w:t xml:space="preserve">The main symptoms of </w:t>
      </w:r>
      <w:r w:rsidR="00174614">
        <w:rPr>
          <w:lang w:val="en-US"/>
        </w:rPr>
        <w:t>j</w:t>
      </w:r>
      <w:r w:rsidRPr="006828B3">
        <w:rPr>
          <w:lang w:val="en-US"/>
        </w:rPr>
        <w:t xml:space="preserve">uvenile </w:t>
      </w:r>
      <w:r w:rsidR="00174614">
        <w:rPr>
          <w:lang w:val="en-US"/>
        </w:rPr>
        <w:t>a</w:t>
      </w:r>
      <w:r w:rsidRPr="006828B3">
        <w:rPr>
          <w:lang w:val="en-US"/>
        </w:rPr>
        <w:t>rthritis include pain, swelling and stiffness in the joints.</w:t>
      </w:r>
      <w:r w:rsidR="00174614">
        <w:rPr>
          <w:lang w:val="en-US"/>
        </w:rPr>
        <w:t xml:space="preserve"> </w:t>
      </w:r>
      <w:r w:rsidRPr="006828B3">
        <w:rPr>
          <w:lang w:val="en-US"/>
        </w:rPr>
        <w:t xml:space="preserve">Young people can often experience fatigue alongside the pain.  The hands, knees, elbows, back and feet are most commonly affected. </w:t>
      </w:r>
    </w:p>
    <w:p w:rsidR="006828B3" w:rsidRPr="006828B3" w:rsidRDefault="006828B3" w:rsidP="006828B3">
      <w:pPr>
        <w:pStyle w:val="PILMainbody"/>
        <w:rPr>
          <w:lang w:val="en-US"/>
        </w:rPr>
      </w:pPr>
      <w:r w:rsidRPr="006828B3">
        <w:rPr>
          <w:lang w:val="en-US"/>
        </w:rPr>
        <w:t xml:space="preserve">Hypermobility is when someone has very flexible joints. Hypermobile joints can cause pain, </w:t>
      </w:r>
      <w:r w:rsidR="005F09F4" w:rsidRPr="006828B3">
        <w:rPr>
          <w:lang w:val="en-US"/>
        </w:rPr>
        <w:t>discomfort,</w:t>
      </w:r>
      <w:r w:rsidRPr="006828B3">
        <w:rPr>
          <w:lang w:val="en-US"/>
        </w:rPr>
        <w:t xml:space="preserve"> and tiredness. It can affect balance, </w:t>
      </w:r>
      <w:r w:rsidR="005F09F4" w:rsidRPr="006828B3">
        <w:rPr>
          <w:lang w:val="en-US"/>
        </w:rPr>
        <w:t>co-ordination,</w:t>
      </w:r>
      <w:r w:rsidRPr="006828B3">
        <w:rPr>
          <w:lang w:val="en-US"/>
        </w:rPr>
        <w:t xml:space="preserve"> and strength. </w:t>
      </w:r>
    </w:p>
    <w:p w:rsidR="006828B3" w:rsidRDefault="006828B3" w:rsidP="006828B3">
      <w:pPr>
        <w:pStyle w:val="PILMainbody"/>
        <w:rPr>
          <w:lang w:val="en-US"/>
        </w:rPr>
      </w:pPr>
      <w:r w:rsidRPr="006828B3">
        <w:rPr>
          <w:lang w:val="en-US"/>
        </w:rPr>
        <w:t>Within this pack there are a range of everyday advice and strategies to improve comfort and independence for children who experience pain and fatigue. We have broken these down into different daily activities (both at home and school) for you to consider.</w:t>
      </w:r>
    </w:p>
    <w:p w:rsidR="00277BEE" w:rsidRPr="00277BEE" w:rsidRDefault="006828B3" w:rsidP="00277BEE">
      <w:pPr>
        <w:pStyle w:val="Heading1"/>
        <w:rPr>
          <w:lang w:val="en-US"/>
        </w:rPr>
      </w:pPr>
      <w:r w:rsidRPr="006828B3">
        <w:rPr>
          <w:lang w:val="en-US"/>
        </w:rPr>
        <w:t xml:space="preserve">Positioning </w:t>
      </w:r>
    </w:p>
    <w:p w:rsidR="006828B3" w:rsidRPr="006828B3" w:rsidRDefault="006828B3" w:rsidP="00002AE5">
      <w:pPr>
        <w:pStyle w:val="PILMainbody"/>
        <w:numPr>
          <w:ilvl w:val="0"/>
          <w:numId w:val="14"/>
        </w:numPr>
        <w:ind w:left="640" w:hanging="357"/>
        <w:rPr>
          <w:u w:val="single"/>
          <w:lang w:val="en-US"/>
        </w:rPr>
      </w:pPr>
      <w:r w:rsidRPr="006828B3">
        <w:rPr>
          <w:lang w:val="en-US"/>
        </w:rPr>
        <w:t xml:space="preserve">Good posture during tabletop tasks is very important and should be the first step to consider.  </w:t>
      </w:r>
    </w:p>
    <w:p w:rsidR="00002AE5" w:rsidRDefault="006828B3" w:rsidP="00002AE5">
      <w:pPr>
        <w:pStyle w:val="PILMainbody"/>
        <w:numPr>
          <w:ilvl w:val="0"/>
          <w:numId w:val="14"/>
        </w:numPr>
        <w:ind w:left="640" w:hanging="357"/>
        <w:rPr>
          <w:lang w:val="en-US"/>
        </w:rPr>
      </w:pPr>
      <w:r w:rsidRPr="006828B3">
        <w:rPr>
          <w:lang w:val="en-US"/>
        </w:rPr>
        <w:t>When the child is at their desk ensure that feet are flat on the floor, thighs and forearms are horizontal and the desk is just below elbow height</w:t>
      </w:r>
      <w:r w:rsidR="00002AE5">
        <w:rPr>
          <w:lang w:val="en-US"/>
        </w:rPr>
        <w:t>.</w:t>
      </w:r>
    </w:p>
    <w:p w:rsidR="00EA2F16" w:rsidRDefault="00277BEE" w:rsidP="00EA2F16">
      <w:pPr>
        <w:pStyle w:val="PILMainbody"/>
        <w:rPr>
          <w:lang w:val="en-US"/>
        </w:rPr>
      </w:pPr>
      <w:r>
        <w:rPr>
          <w:noProof/>
          <w:lang w:eastAsia="en-GB"/>
        </w:rPr>
        <w:drawing>
          <wp:anchor distT="0" distB="0" distL="114300" distR="114300" simplePos="0" relativeHeight="251702272" behindDoc="1" locked="0" layoutInCell="1" allowOverlap="1">
            <wp:simplePos x="0" y="0"/>
            <wp:positionH relativeFrom="column">
              <wp:posOffset>894715</wp:posOffset>
            </wp:positionH>
            <wp:positionV relativeFrom="paragraph">
              <wp:posOffset>207010</wp:posOffset>
            </wp:positionV>
            <wp:extent cx="4815840" cy="292100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36" t="8001" r="2679" b="13620"/>
                    <a:stretch/>
                  </pic:blipFill>
                  <pic:spPr bwMode="auto">
                    <a:xfrm>
                      <a:off x="0" y="0"/>
                      <a:ext cx="4815840" cy="2921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EA2F16" w:rsidRDefault="00EA2F16" w:rsidP="00EA2F16">
      <w:pPr>
        <w:pStyle w:val="PILMainbody"/>
        <w:rPr>
          <w:lang w:val="en-US"/>
        </w:rPr>
      </w:pPr>
    </w:p>
    <w:p w:rsidR="006828B3" w:rsidRPr="00002AE5" w:rsidRDefault="006828B3" w:rsidP="00002AE5">
      <w:pPr>
        <w:pStyle w:val="PILMainbody"/>
        <w:numPr>
          <w:ilvl w:val="0"/>
          <w:numId w:val="14"/>
        </w:numPr>
        <w:ind w:left="640" w:hanging="357"/>
        <w:rPr>
          <w:lang w:val="en-US"/>
        </w:rPr>
      </w:pPr>
      <w:r w:rsidRPr="00002AE5">
        <w:rPr>
          <w:rFonts w:ascii="Calibri" w:eastAsia="Arial Unicode MS" w:hAnsi="Calibri" w:cs="Calibri"/>
          <w:color w:val="000000"/>
          <w:u w:color="000000"/>
          <w:bdr w:val="nil"/>
          <w:lang w:val="en-US" w:eastAsia="en-GB"/>
        </w:rPr>
        <w:t xml:space="preserve">Some school chairs might be uncomfortable for a young person who suffers from pain, particularly if the chair is small and hard or if a stool has no back support, such as those in science. Sitting on the floor can also be painful and difficult. If seating is uncomfortable and causing pain </w:t>
      </w:r>
      <w:r w:rsidRPr="00002AE5">
        <w:rPr>
          <w:rFonts w:ascii="Calibri" w:eastAsia="Arial Unicode MS" w:hAnsi="Calibri" w:cs="Calibri"/>
          <w:u w:color="000000"/>
          <w:bdr w:val="nil"/>
          <w:lang w:val="en-US" w:eastAsia="en-GB"/>
        </w:rPr>
        <w:t xml:space="preserve">the use of a </w:t>
      </w:r>
      <w:r w:rsidRPr="00002AE5">
        <w:rPr>
          <w:rFonts w:ascii="Calibri" w:eastAsia="Arial Unicode MS" w:hAnsi="Calibri" w:cs="Calibri"/>
          <w:b/>
          <w:bCs/>
          <w:u w:color="000000"/>
          <w:bdr w:val="nil"/>
          <w:lang w:val="en-US" w:eastAsia="en-GB"/>
        </w:rPr>
        <w:t>height adjustable swivel computer chair</w:t>
      </w:r>
      <w:r w:rsidRPr="00002AE5">
        <w:rPr>
          <w:rFonts w:ascii="Calibri" w:eastAsia="Arial Unicode MS" w:hAnsi="Calibri" w:cs="Calibri"/>
          <w:u w:color="000000"/>
          <w:bdr w:val="nil"/>
          <w:lang w:val="en-US" w:eastAsia="en-GB"/>
        </w:rPr>
        <w:t xml:space="preserve"> may alleviate pain symptoms for older students. These chairs can improve posture as the height adjustable function will ensure the young person’s feet are always planted on the floor. A computer chair will offer additional lower back support compared to a standard chair. There are also options to adjust the angle of the backrest to a comfortable position for the young person</w:t>
      </w:r>
      <w:r w:rsidRPr="00002AE5">
        <w:rPr>
          <w:rFonts w:ascii="Calibri" w:eastAsia="Arial Unicode MS" w:hAnsi="Calibri" w:cs="Calibri"/>
          <w:color w:val="000000"/>
          <w:u w:color="000000"/>
          <w:bdr w:val="nil"/>
          <w:lang w:val="en-US" w:eastAsia="en-GB"/>
        </w:rPr>
        <w:t xml:space="preserve">. As this is not a specialist piece of equipment it would not be supplied by Occupational Therapy and should be sourced by parents for use at home or education for use in school. </w:t>
      </w:r>
    </w:p>
    <w:p w:rsidR="006828B3" w:rsidRPr="006828B3" w:rsidRDefault="006828B3" w:rsidP="006828B3">
      <w:pPr>
        <w:pBdr>
          <w:top w:val="nil"/>
          <w:left w:val="nil"/>
          <w:bottom w:val="nil"/>
          <w:right w:val="nil"/>
          <w:between w:val="nil"/>
          <w:bar w:val="nil"/>
        </w:pBdr>
        <w:spacing w:after="0"/>
        <w:ind w:left="720"/>
        <w:rPr>
          <w:rFonts w:ascii="Calibri" w:eastAsia="Arial Unicode MS" w:hAnsi="Calibri" w:cs="Calibri"/>
          <w:color w:val="000000"/>
          <w:sz w:val="12"/>
          <w:szCs w:val="12"/>
          <w:u w:color="000000"/>
          <w:bdr w:val="nil"/>
          <w:lang w:val="en-US" w:eastAsia="en-GB"/>
        </w:rPr>
      </w:pPr>
    </w:p>
    <w:p w:rsidR="006828B3" w:rsidRPr="006828B3" w:rsidRDefault="006828B3" w:rsidP="00002AE5">
      <w:pPr>
        <w:numPr>
          <w:ilvl w:val="0"/>
          <w:numId w:val="15"/>
        </w:numPr>
        <w:pBdr>
          <w:top w:val="nil"/>
          <w:left w:val="nil"/>
          <w:bottom w:val="nil"/>
          <w:right w:val="nil"/>
          <w:between w:val="nil"/>
          <w:bar w:val="nil"/>
        </w:pBdr>
        <w:spacing w:after="0"/>
        <w:ind w:left="587"/>
        <w:rPr>
          <w:rFonts w:ascii="Calibri" w:eastAsia="Arial Unicode MS" w:hAnsi="Calibri" w:cs="Calibri"/>
          <w:color w:val="000000"/>
          <w:szCs w:val="24"/>
          <w:u w:color="000000"/>
          <w:bdr w:val="nil"/>
          <w:lang w:val="en-US" w:eastAsia="en-GB"/>
        </w:rPr>
      </w:pPr>
      <w:r w:rsidRPr="006828B3">
        <w:rPr>
          <w:rFonts w:ascii="Calibri" w:eastAsia="Arial Unicode MS" w:hAnsi="Calibri" w:cs="Calibri"/>
          <w:color w:val="000000"/>
          <w:szCs w:val="24"/>
          <w:u w:color="000000"/>
          <w:bdr w:val="nil"/>
          <w:lang w:val="en-US" w:eastAsia="en-GB"/>
        </w:rPr>
        <w:t>Adding a pillow or cushion can also provide some pain relief/</w:t>
      </w:r>
      <w:r w:rsidR="00174614">
        <w:rPr>
          <w:rFonts w:ascii="Calibri" w:eastAsia="Arial Unicode MS" w:hAnsi="Calibri" w:cs="Calibri"/>
          <w:color w:val="000000"/>
          <w:szCs w:val="24"/>
          <w:u w:color="000000"/>
          <w:bdr w:val="nil"/>
          <w:lang w:val="en-US" w:eastAsia="en-GB"/>
        </w:rPr>
        <w:t xml:space="preserve"> help with </w:t>
      </w:r>
      <w:r w:rsidRPr="006828B3">
        <w:rPr>
          <w:rFonts w:ascii="Calibri" w:eastAsia="Arial Unicode MS" w:hAnsi="Calibri" w:cs="Calibri"/>
          <w:color w:val="000000"/>
          <w:szCs w:val="24"/>
          <w:u w:color="000000"/>
          <w:bdr w:val="nil"/>
          <w:lang w:val="en-US" w:eastAsia="en-GB"/>
        </w:rPr>
        <w:t>discomfort.</w:t>
      </w:r>
      <w:r w:rsidR="00174614">
        <w:rPr>
          <w:rFonts w:ascii="Calibri" w:eastAsia="Arial Unicode MS" w:hAnsi="Calibri" w:cs="Calibri"/>
          <w:color w:val="000000"/>
          <w:szCs w:val="24"/>
          <w:u w:color="000000"/>
          <w:bdr w:val="nil"/>
          <w:lang w:val="en-US" w:eastAsia="en-GB"/>
        </w:rPr>
        <w:t xml:space="preserve"> </w:t>
      </w:r>
      <w:r w:rsidRPr="006828B3">
        <w:rPr>
          <w:rFonts w:ascii="Calibri" w:eastAsia="Arial Unicode MS" w:hAnsi="Calibri" w:cs="Calibri"/>
          <w:color w:val="000000"/>
          <w:szCs w:val="24"/>
          <w:u w:color="000000"/>
          <w:bdr w:val="nil"/>
          <w:lang w:val="en-US" w:eastAsia="en-GB"/>
        </w:rPr>
        <w:t>A cushion can also be easily transported around the school between classes.</w:t>
      </w:r>
      <w:r w:rsidR="00174614">
        <w:rPr>
          <w:rFonts w:ascii="Calibri" w:eastAsia="Arial Unicode MS" w:hAnsi="Calibri" w:cs="Calibri"/>
          <w:color w:val="000000"/>
          <w:szCs w:val="24"/>
          <w:u w:color="000000"/>
          <w:bdr w:val="nil"/>
          <w:lang w:val="en-US" w:eastAsia="en-GB"/>
        </w:rPr>
        <w:t xml:space="preserve"> </w:t>
      </w:r>
      <w:r w:rsidRPr="006828B3">
        <w:rPr>
          <w:rFonts w:ascii="Calibri" w:eastAsia="Arial Unicode MS" w:hAnsi="Calibri" w:cs="Calibri"/>
          <w:color w:val="000000"/>
          <w:szCs w:val="24"/>
          <w:u w:color="000000"/>
          <w:bdr w:val="nil"/>
          <w:lang w:val="en-US" w:eastAsia="en-GB"/>
        </w:rPr>
        <w:t>There are lumbar support cushions available online.</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002AE5">
      <w:pPr>
        <w:numPr>
          <w:ilvl w:val="0"/>
          <w:numId w:val="15"/>
        </w:numPr>
        <w:pBdr>
          <w:top w:val="nil"/>
          <w:left w:val="nil"/>
          <w:bottom w:val="nil"/>
          <w:right w:val="nil"/>
          <w:between w:val="nil"/>
          <w:bar w:val="nil"/>
        </w:pBdr>
        <w:spacing w:after="0"/>
        <w:ind w:left="587"/>
        <w:rPr>
          <w:rFonts w:ascii="Calibri" w:eastAsia="Arial Unicode MS" w:hAnsi="Calibri" w:cs="Calibri"/>
          <w:color w:val="000000"/>
          <w:szCs w:val="24"/>
          <w:u w:color="000000"/>
          <w:bdr w:val="nil"/>
          <w:lang w:val="en-US" w:eastAsia="en-GB"/>
        </w:rPr>
      </w:pPr>
      <w:r w:rsidRPr="006828B3">
        <w:rPr>
          <w:rFonts w:ascii="Calibri" w:eastAsia="Arial Unicode MS" w:hAnsi="Calibri" w:cs="Calibri"/>
          <w:color w:val="000000"/>
          <w:szCs w:val="24"/>
          <w:u w:color="000000"/>
          <w:bdr w:val="nil"/>
          <w:lang w:val="en-US" w:eastAsia="en-GB"/>
        </w:rPr>
        <w:t xml:space="preserve">It is possible to purchase high stools that have a back rest and footrest. If the young person benefits from any of the strategies listed above, please consider a stool like this to support their participation in certain subjects e.g., science, craft and design, art, home economics. Height adjustable options are also available online.  </w:t>
      </w:r>
    </w:p>
    <w:p w:rsidR="006828B3" w:rsidRPr="006828B3" w:rsidRDefault="006828B3" w:rsidP="006828B3">
      <w:pPr>
        <w:pBdr>
          <w:top w:val="nil"/>
          <w:left w:val="nil"/>
          <w:bottom w:val="nil"/>
          <w:right w:val="nil"/>
          <w:between w:val="nil"/>
          <w:bar w:val="nil"/>
        </w:pBdr>
        <w:spacing w:after="0"/>
        <w:rPr>
          <w:rFonts w:ascii="Calibri" w:eastAsia="Arial Unicode MS" w:hAnsi="Calibri" w:cs="Calibri"/>
          <w:color w:val="000000"/>
          <w:sz w:val="12"/>
          <w:szCs w:val="12"/>
          <w:u w:color="000000"/>
          <w:bdr w:val="nil"/>
          <w:lang w:val="en-US" w:eastAsia="en-GB"/>
        </w:rPr>
      </w:pPr>
    </w:p>
    <w:p w:rsidR="006828B3" w:rsidRPr="006828B3" w:rsidRDefault="006828B3" w:rsidP="00002AE5">
      <w:pPr>
        <w:numPr>
          <w:ilvl w:val="0"/>
          <w:numId w:val="15"/>
        </w:numPr>
        <w:pBdr>
          <w:top w:val="nil"/>
          <w:left w:val="nil"/>
          <w:bottom w:val="nil"/>
          <w:right w:val="nil"/>
          <w:between w:val="nil"/>
          <w:bar w:val="nil"/>
        </w:pBdr>
        <w:spacing w:after="200"/>
        <w:ind w:left="587"/>
        <w:contextualSpacing/>
        <w:rPr>
          <w:rFonts w:ascii="Calibri" w:eastAsia="Cambria" w:hAnsi="Calibri" w:cs="Calibri"/>
          <w:szCs w:val="24"/>
          <w:lang w:val="en-US"/>
        </w:rPr>
      </w:pPr>
      <w:r w:rsidRPr="006828B3">
        <w:rPr>
          <w:rFonts w:ascii="Calibri" w:eastAsia="Cambria" w:hAnsi="Calibri" w:cs="Calibri"/>
          <w:szCs w:val="24"/>
          <w:lang w:val="en-US"/>
        </w:rPr>
        <w:t xml:space="preserve">A foot block can help if the chair is slightly high and the young person’s feet are not planted on the floor. </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 xml:space="preserve">Sitting on the floor/carpet or with crossed legs can be hard work for some children, consider allowing the child to sit on a chair or bench. Discourage sitting in a ‘w sit’ position on with knees and bottom on the floor. </w:t>
      </w:r>
    </w:p>
    <w:p w:rsidR="006828B3" w:rsidRPr="006828B3" w:rsidRDefault="006828B3" w:rsidP="006828B3">
      <w:pPr>
        <w:pBdr>
          <w:top w:val="nil"/>
          <w:left w:val="nil"/>
          <w:bottom w:val="nil"/>
          <w:right w:val="nil"/>
          <w:between w:val="nil"/>
          <w:bar w:val="nil"/>
        </w:pBdr>
        <w:spacing w:after="0"/>
        <w:rPr>
          <w:rFonts w:ascii="Calibri" w:eastAsia="Arial Unicode MS" w:hAnsi="Calibri" w:cs="Calibri"/>
          <w:sz w:val="12"/>
          <w:szCs w:val="12"/>
          <w:bdr w:val="nil"/>
          <w:lang w:val="en-US"/>
        </w:rPr>
      </w:pPr>
    </w:p>
    <w:p w:rsid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 xml:space="preserve">It can help if the young person faces the front of the class, so they don’t have to twist their body around to see the teacher or board.  </w:t>
      </w:r>
    </w:p>
    <w:p w:rsidR="006828B3" w:rsidRPr="00A7752E" w:rsidRDefault="006828B3" w:rsidP="006828B3">
      <w:pPr>
        <w:pStyle w:val="Heading1"/>
      </w:pPr>
      <w:r w:rsidRPr="00A7752E">
        <w:t>Handwriting</w:t>
      </w:r>
    </w:p>
    <w:p w:rsidR="006828B3" w:rsidRPr="00615B77" w:rsidRDefault="006828B3" w:rsidP="006828B3">
      <w:pPr>
        <w:rPr>
          <w:rFonts w:cstheme="minorHAnsi"/>
        </w:rPr>
      </w:pPr>
      <w:r w:rsidRPr="00615B77">
        <w:rPr>
          <w:rFonts w:cstheme="minorHAnsi"/>
        </w:rPr>
        <w:t xml:space="preserve">If hand and/or wrist pain is a frequent problem and impacting on handwriting, please consider the following: </w:t>
      </w:r>
    </w:p>
    <w:p w:rsidR="00002AE5" w:rsidRPr="00002AE5" w:rsidRDefault="006828B3" w:rsidP="006828B3">
      <w:pPr>
        <w:pStyle w:val="ListParagraph"/>
        <w:numPr>
          <w:ilvl w:val="0"/>
          <w:numId w:val="15"/>
        </w:numPr>
        <w:spacing w:after="200"/>
        <w:rPr>
          <w:rFonts w:cstheme="minorHAnsi"/>
        </w:rPr>
      </w:pPr>
      <w:r w:rsidRPr="00615B77">
        <w:rPr>
          <w:rFonts w:cstheme="minorHAnsi"/>
        </w:rPr>
        <w:t>An angled surface such as an angle board or lever arch file will provide support at the wrist and will encourage best posture for writing; it also aids visibility by bringing the paper closer. A foam wedge cushion may encourage children/young people to sit up straighter as although this is hard work, slumping will cause pain</w:t>
      </w:r>
      <w:r w:rsidR="00002AE5">
        <w:rPr>
          <w:rFonts w:cstheme="minorHAnsi"/>
        </w:rPr>
        <w:t>.</w:t>
      </w:r>
    </w:p>
    <w:p w:rsidR="006828B3" w:rsidRPr="006828B3" w:rsidRDefault="00D0037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D00373">
        <w:rPr>
          <w:rFonts w:ascii="Calibri" w:eastAsia="Calibri" w:hAnsi="Calibri" w:cs="Times New Roman"/>
          <w:noProof/>
          <w:kern w:val="2"/>
          <w:sz w:val="22"/>
          <w:lang w:eastAsia="en-GB"/>
        </w:rPr>
        <w:drawing>
          <wp:anchor distT="0" distB="0" distL="114300" distR="114300" simplePos="0" relativeHeight="251632640" behindDoc="1" locked="0" layoutInCell="1" allowOverlap="1">
            <wp:simplePos x="0" y="0"/>
            <wp:positionH relativeFrom="column">
              <wp:posOffset>5731039</wp:posOffset>
            </wp:positionH>
            <wp:positionV relativeFrom="paragraph">
              <wp:posOffset>123825</wp:posOffset>
            </wp:positionV>
            <wp:extent cx="723600" cy="720000"/>
            <wp:effectExtent l="0" t="0" r="0" b="0"/>
            <wp:wrapTight wrapText="bothSides">
              <wp:wrapPolygon edited="0">
                <wp:start x="0" y="0"/>
                <wp:lineTo x="0" y="21162"/>
                <wp:lineTo x="21050" y="21162"/>
                <wp:lineTo x="21050" y="0"/>
                <wp:lineTo x="0" y="0"/>
              </wp:wrapPolygon>
            </wp:wrapTight>
            <wp:docPr id="1209410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95" t="10346" r="10587" b="11061"/>
                    <a:stretch/>
                  </pic:blipFill>
                  <pic:spPr bwMode="auto">
                    <a:xfrm>
                      <a:off x="0" y="0"/>
                      <a:ext cx="723600" cy="7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6828B3" w:rsidRPr="006828B3">
        <w:rPr>
          <w:rFonts w:ascii="Calibri" w:eastAsia="Cambria" w:hAnsi="Calibri" w:cs="Calibri"/>
          <w:szCs w:val="24"/>
          <w:lang w:val="en-US"/>
        </w:rPr>
        <w:t>Explore different types of pens/pencils. It can be easier to use a roller ball or gel pen as this does not require as much pressure to be applied when writing, therefore, reducing pain. Alternative pencils can also be used to reduce stress on the hand including thicker, triangular pencils or the Twist n Write Pencil:</w:t>
      </w:r>
    </w:p>
    <w:p w:rsidR="006828B3" w:rsidRPr="006828B3" w:rsidRDefault="00AA2CF8" w:rsidP="006828B3">
      <w:pPr>
        <w:spacing w:after="200"/>
        <w:ind w:left="720"/>
        <w:contextualSpacing/>
        <w:rPr>
          <w:rFonts w:ascii="Calibri" w:eastAsia="Cambria" w:hAnsi="Calibri" w:cs="Calibri"/>
          <w:szCs w:val="24"/>
          <w:lang w:val="en-US"/>
        </w:rPr>
      </w:pPr>
      <w:hyperlink r:id="rId11" w:history="1">
        <w:r w:rsidR="00174614" w:rsidRPr="00563B2A">
          <w:rPr>
            <w:rStyle w:val="Hyperlink"/>
            <w:rFonts w:ascii="Calibri" w:eastAsia="Cambria" w:hAnsi="Calibri" w:cs="Calibri"/>
            <w:szCs w:val="24"/>
            <w:lang w:val="en-US"/>
          </w:rPr>
          <w:t>www.thedyslexiashop.co.uk/collections/pens-pencils-and-writing-aids</w:t>
        </w:r>
      </w:hyperlink>
    </w:p>
    <w:p w:rsidR="006828B3" w:rsidRPr="006828B3" w:rsidRDefault="006828B3" w:rsidP="006828B3">
      <w:pPr>
        <w:pBdr>
          <w:top w:val="nil"/>
          <w:left w:val="nil"/>
          <w:bottom w:val="nil"/>
          <w:right w:val="nil"/>
          <w:between w:val="nil"/>
          <w:bar w:val="nil"/>
        </w:pBdr>
        <w:spacing w:after="0"/>
        <w:rPr>
          <w:rFonts w:ascii="Arial" w:eastAsia="Arial Unicode MS" w:hAnsi="Arial" w:cs="Arial"/>
          <w:szCs w:val="24"/>
          <w:bdr w:val="nil"/>
          <w:lang w:val="en-US"/>
        </w:rPr>
      </w:pPr>
    </w:p>
    <w:p w:rsidR="006828B3" w:rsidRPr="006828B3" w:rsidRDefault="00D0037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D00373">
        <w:rPr>
          <w:rFonts w:ascii="Calibri" w:eastAsia="Calibri" w:hAnsi="Calibri" w:cs="Times New Roman"/>
          <w:noProof/>
          <w:kern w:val="2"/>
          <w:sz w:val="22"/>
          <w:lang w:eastAsia="en-GB"/>
        </w:rPr>
        <w:lastRenderedPageBreak/>
        <w:drawing>
          <wp:anchor distT="0" distB="0" distL="114300" distR="114300" simplePos="0" relativeHeight="251637760" behindDoc="1" locked="0" layoutInCell="1" allowOverlap="1">
            <wp:simplePos x="0" y="0"/>
            <wp:positionH relativeFrom="margin">
              <wp:align>right</wp:align>
            </wp:positionH>
            <wp:positionV relativeFrom="paragraph">
              <wp:posOffset>140970</wp:posOffset>
            </wp:positionV>
            <wp:extent cx="720000" cy="720000"/>
            <wp:effectExtent l="0" t="0" r="4445" b="4445"/>
            <wp:wrapTight wrapText="bothSides">
              <wp:wrapPolygon edited="0">
                <wp:start x="0" y="0"/>
                <wp:lineTo x="0" y="21162"/>
                <wp:lineTo x="21162" y="21162"/>
                <wp:lineTo x="21162" y="0"/>
                <wp:lineTo x="0" y="0"/>
              </wp:wrapPolygon>
            </wp:wrapTight>
            <wp:docPr id="892380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087" t="10346" r="10832" b="11555"/>
                    <a:stretch/>
                  </pic:blipFill>
                  <pic:spPr bwMode="auto">
                    <a:xfrm>
                      <a:off x="0" y="0"/>
                      <a:ext cx="720000" cy="7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6828B3" w:rsidRPr="006828B3">
        <w:rPr>
          <w:rFonts w:ascii="Arial" w:eastAsia="Cambria" w:hAnsi="Arial" w:cs="Arial"/>
          <w:szCs w:val="24"/>
          <w:lang w:val="en-US"/>
        </w:rPr>
        <w:t xml:space="preserve"> </w:t>
      </w:r>
      <w:r w:rsidR="006828B3" w:rsidRPr="006828B3">
        <w:rPr>
          <w:rFonts w:ascii="Calibri" w:eastAsia="Cambria" w:hAnsi="Calibri" w:cs="Calibri"/>
          <w:szCs w:val="24"/>
          <w:lang w:val="en-US"/>
        </w:rPr>
        <w:t xml:space="preserve">Adding grips that make the pencil thicker can also make it easier for children to hold the pencil. Widening the webspace between fingers hand will help to reduce joint hypermobility when grasping the pencil. Therefore pencil grips such as the Egg-Oh work well: </w:t>
      </w:r>
    </w:p>
    <w:p w:rsidR="004F4DBE" w:rsidRDefault="00AA2CF8" w:rsidP="004F4DBE">
      <w:pPr>
        <w:spacing w:after="200"/>
        <w:ind w:left="360"/>
        <w:contextualSpacing/>
        <w:rPr>
          <w:rFonts w:ascii="Calibri" w:eastAsia="Cambria" w:hAnsi="Calibri" w:cs="Calibri"/>
          <w:szCs w:val="24"/>
          <w:lang w:val="en-US"/>
        </w:rPr>
      </w:pPr>
      <w:hyperlink r:id="rId13" w:history="1">
        <w:r w:rsidR="00174614" w:rsidRPr="00563B2A">
          <w:rPr>
            <w:rStyle w:val="Hyperlink"/>
            <w:rFonts w:ascii="Calibri" w:eastAsia="Cambria" w:hAnsi="Calibri" w:cs="Calibri"/>
            <w:szCs w:val="24"/>
            <w:lang w:val="en-US"/>
          </w:rPr>
          <w:t>www.thedyslexiashop.co.uk/products/egg-ohs-pencil-grips</w:t>
        </w:r>
      </w:hyperlink>
    </w:p>
    <w:p w:rsidR="004F4DBE" w:rsidRDefault="004F4DBE" w:rsidP="004F4DBE">
      <w:pPr>
        <w:spacing w:after="200"/>
        <w:ind w:left="360"/>
        <w:contextualSpacing/>
      </w:pPr>
      <w:r w:rsidRPr="00D00373">
        <w:rPr>
          <w:rFonts w:ascii="Calibri" w:eastAsia="Calibri" w:hAnsi="Calibri" w:cs="Times New Roman"/>
          <w:noProof/>
          <w:kern w:val="2"/>
          <w:sz w:val="22"/>
          <w:lang w:eastAsia="en-GB"/>
        </w:rPr>
        <w:drawing>
          <wp:anchor distT="0" distB="0" distL="114300" distR="114300" simplePos="0" relativeHeight="251640832" behindDoc="1" locked="0" layoutInCell="1" allowOverlap="1">
            <wp:simplePos x="0" y="0"/>
            <wp:positionH relativeFrom="margin">
              <wp:align>right</wp:align>
            </wp:positionH>
            <wp:positionV relativeFrom="paragraph">
              <wp:posOffset>61595</wp:posOffset>
            </wp:positionV>
            <wp:extent cx="732917" cy="736600"/>
            <wp:effectExtent l="0" t="0" r="0" b="6350"/>
            <wp:wrapTight wrapText="bothSides">
              <wp:wrapPolygon edited="0">
                <wp:start x="0" y="0"/>
                <wp:lineTo x="0" y="21228"/>
                <wp:lineTo x="20776" y="21228"/>
                <wp:lineTo x="20776" y="0"/>
                <wp:lineTo x="0" y="0"/>
              </wp:wrapPolygon>
            </wp:wrapTight>
            <wp:docPr id="325398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841" t="10346" r="10586" b="10814"/>
                    <a:stretch/>
                  </pic:blipFill>
                  <pic:spPr bwMode="auto">
                    <a:xfrm>
                      <a:off x="0" y="0"/>
                      <a:ext cx="732917" cy="7366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6828B3" w:rsidRPr="004F4DBE" w:rsidRDefault="00AA2CF8" w:rsidP="004F4DBE">
      <w:pPr>
        <w:spacing w:after="200"/>
        <w:ind w:left="360"/>
        <w:contextualSpacing/>
        <w:rPr>
          <w:rFonts w:ascii="Calibri" w:eastAsia="Cambria" w:hAnsi="Calibri" w:cs="Calibri"/>
          <w:szCs w:val="24"/>
          <w:lang w:val="en-US"/>
        </w:rPr>
      </w:pPr>
      <w:hyperlink r:id="rId15" w:history="1">
        <w:r w:rsidR="004F4DBE" w:rsidRPr="00563B2A">
          <w:rPr>
            <w:rStyle w:val="Hyperlink"/>
          </w:rPr>
          <w:t>https://sensoryneeds.co.uk/products/ark-s-butter-grip-combo</w:t>
        </w:r>
      </w:hyperlink>
      <w:r w:rsidR="00D00373">
        <w:t xml:space="preserve"> </w:t>
      </w:r>
    </w:p>
    <w:p w:rsidR="006828B3" w:rsidRDefault="006828B3" w:rsidP="006828B3">
      <w:pPr>
        <w:spacing w:after="200"/>
        <w:ind w:left="720"/>
        <w:contextualSpacing/>
        <w:rPr>
          <w:rFonts w:ascii="Calibri" w:eastAsia="Cambria" w:hAnsi="Calibri" w:cs="Calibri"/>
          <w:szCs w:val="24"/>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Also consider the size and weight of the pen/pencil, if it’s very light and thin the child/young person will have to work harder to grip it.</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When completing handwriting tasks ensure regular rest breaks are given.</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 xml:space="preserve">Consider giving additional handouts/notes at the start of a lesson, so the child does not have to write everything down. You could allow the young person to take photos of notes on the board to </w:t>
      </w:r>
      <w:proofErr w:type="spellStart"/>
      <w:r w:rsidRPr="006828B3">
        <w:rPr>
          <w:rFonts w:ascii="Calibri" w:eastAsia="Cambria" w:hAnsi="Calibri" w:cs="Calibri"/>
          <w:szCs w:val="24"/>
          <w:lang w:val="en-US"/>
        </w:rPr>
        <w:t>minimise</w:t>
      </w:r>
      <w:proofErr w:type="spellEnd"/>
      <w:r w:rsidRPr="006828B3">
        <w:rPr>
          <w:rFonts w:ascii="Calibri" w:eastAsia="Cambria" w:hAnsi="Calibri" w:cs="Calibri"/>
          <w:szCs w:val="24"/>
          <w:lang w:val="en-US"/>
        </w:rPr>
        <w:t xml:space="preserve"> copying. </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 xml:space="preserve">ICT support should be used to ensure that learning is fully evidenced. If handwriting is effortful, </w:t>
      </w:r>
      <w:r w:rsidR="00174614">
        <w:rPr>
          <w:rFonts w:ascii="Calibri" w:eastAsia="Cambria" w:hAnsi="Calibri" w:cs="Calibri"/>
          <w:szCs w:val="24"/>
          <w:lang w:val="en-US"/>
        </w:rPr>
        <w:t>painful,</w:t>
      </w:r>
      <w:r w:rsidRPr="006828B3">
        <w:rPr>
          <w:rFonts w:ascii="Calibri" w:eastAsia="Cambria" w:hAnsi="Calibri" w:cs="Calibri"/>
          <w:szCs w:val="24"/>
          <w:lang w:val="en-US"/>
        </w:rPr>
        <w:t xml:space="preserve"> or slow</w:t>
      </w:r>
      <w:r w:rsidR="00174614">
        <w:rPr>
          <w:rFonts w:ascii="Calibri" w:eastAsia="Cambria" w:hAnsi="Calibri" w:cs="Calibri"/>
          <w:szCs w:val="24"/>
          <w:lang w:val="en-US"/>
        </w:rPr>
        <w:t xml:space="preserve">, </w:t>
      </w:r>
      <w:r w:rsidRPr="006828B3">
        <w:rPr>
          <w:rFonts w:ascii="Calibri" w:eastAsia="Cambria" w:hAnsi="Calibri" w:cs="Calibri"/>
          <w:szCs w:val="24"/>
          <w:lang w:val="en-US"/>
        </w:rPr>
        <w:t>offering a laptop, tablet or similar device will support the young person.</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 xml:space="preserve">Some young people may need special consideration for exams, such as extra time or the use of a computer or scribe, this can be discussed with the young person and their carer.  </w:t>
      </w:r>
    </w:p>
    <w:p w:rsidR="006828B3" w:rsidRPr="006828B3" w:rsidRDefault="006828B3" w:rsidP="006828B3">
      <w:pPr>
        <w:spacing w:after="200"/>
        <w:ind w:left="720"/>
        <w:contextualSpacing/>
        <w:rPr>
          <w:rFonts w:ascii="Calibri" w:eastAsia="Cambria" w:hAnsi="Calibri" w:cs="Calibri"/>
          <w:sz w:val="12"/>
          <w:szCs w:val="12"/>
          <w:lang w:val="en-US"/>
        </w:rPr>
      </w:pPr>
    </w:p>
    <w:p w:rsidR="006828B3" w:rsidRPr="006828B3" w:rsidRDefault="006828B3" w:rsidP="006828B3">
      <w:pPr>
        <w:numPr>
          <w:ilvl w:val="0"/>
          <w:numId w:val="15"/>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Completing hand</w:t>
      </w:r>
      <w:r w:rsidR="00174614">
        <w:rPr>
          <w:rFonts w:ascii="Calibri" w:eastAsia="Cambria" w:hAnsi="Calibri" w:cs="Calibri"/>
          <w:szCs w:val="24"/>
          <w:lang w:val="en-US"/>
        </w:rPr>
        <w:t xml:space="preserve"> warm-ups</w:t>
      </w:r>
      <w:r w:rsidRPr="006828B3">
        <w:rPr>
          <w:rFonts w:ascii="Calibri" w:eastAsia="Cambria" w:hAnsi="Calibri" w:cs="Calibri"/>
          <w:szCs w:val="24"/>
          <w:lang w:val="en-US"/>
        </w:rPr>
        <w:t xml:space="preserve"> before handwriting can be helpful, see below for some examples:</w:t>
      </w:r>
    </w:p>
    <w:p w:rsidR="006828B3" w:rsidRDefault="006828B3" w:rsidP="006828B3">
      <w:pPr>
        <w:numPr>
          <w:ilvl w:val="0"/>
          <w:numId w:val="16"/>
        </w:numPr>
        <w:pBdr>
          <w:top w:val="nil"/>
          <w:left w:val="nil"/>
          <w:bottom w:val="nil"/>
          <w:right w:val="nil"/>
          <w:between w:val="nil"/>
          <w:bar w:val="nil"/>
        </w:pBdr>
        <w:spacing w:after="0"/>
        <w:ind w:left="1434" w:hanging="357"/>
        <w:contextualSpacing/>
        <w:rPr>
          <w:rFonts w:ascii="Calibri" w:eastAsia="Cambria" w:hAnsi="Calibri" w:cs="Calibri"/>
          <w:szCs w:val="24"/>
          <w:lang w:val="en-US"/>
        </w:rPr>
      </w:pPr>
      <w:r w:rsidRPr="006828B3">
        <w:rPr>
          <w:rFonts w:ascii="Calibri" w:eastAsia="Cambria" w:hAnsi="Calibri" w:cs="Calibri"/>
          <w:szCs w:val="24"/>
          <w:lang w:val="en-US"/>
        </w:rPr>
        <w:t>Pull at fingers</w:t>
      </w:r>
    </w:p>
    <w:p w:rsidR="006828B3" w:rsidRPr="006828B3" w:rsidRDefault="006828B3" w:rsidP="006828B3">
      <w:pPr>
        <w:pBdr>
          <w:top w:val="nil"/>
          <w:left w:val="nil"/>
          <w:bottom w:val="nil"/>
          <w:right w:val="nil"/>
          <w:between w:val="nil"/>
          <w:bar w:val="nil"/>
        </w:pBdr>
        <w:spacing w:after="0"/>
        <w:ind w:left="1434"/>
        <w:contextualSpacing/>
        <w:rPr>
          <w:rFonts w:ascii="Calibri" w:eastAsia="Cambria" w:hAnsi="Calibri" w:cs="Calibri"/>
          <w:sz w:val="6"/>
          <w:szCs w:val="6"/>
          <w:lang w:val="en-US"/>
        </w:rPr>
      </w:pPr>
    </w:p>
    <w:p w:rsidR="006828B3" w:rsidRDefault="006828B3" w:rsidP="006828B3">
      <w:pPr>
        <w:numPr>
          <w:ilvl w:val="0"/>
          <w:numId w:val="16"/>
        </w:numPr>
        <w:pBdr>
          <w:top w:val="nil"/>
          <w:left w:val="nil"/>
          <w:bottom w:val="nil"/>
          <w:right w:val="nil"/>
          <w:between w:val="nil"/>
          <w:bar w:val="nil"/>
        </w:pBdr>
        <w:spacing w:after="0"/>
        <w:ind w:left="1434" w:hanging="357"/>
        <w:contextualSpacing/>
        <w:rPr>
          <w:rFonts w:ascii="Calibri" w:eastAsia="Cambria" w:hAnsi="Calibri" w:cs="Calibri"/>
          <w:szCs w:val="24"/>
          <w:lang w:val="en-US"/>
        </w:rPr>
      </w:pPr>
      <w:r w:rsidRPr="006828B3">
        <w:rPr>
          <w:rFonts w:ascii="Calibri" w:eastAsia="Cambria" w:hAnsi="Calibri" w:cs="Calibri"/>
          <w:szCs w:val="24"/>
          <w:lang w:val="en-US"/>
        </w:rPr>
        <w:t>Monkey grip</w:t>
      </w:r>
      <w:r w:rsidR="00F63CFF">
        <w:rPr>
          <w:rFonts w:ascii="Calibri" w:eastAsia="Cambria" w:hAnsi="Calibri" w:cs="Calibri"/>
          <w:szCs w:val="24"/>
          <w:lang w:val="en-US"/>
        </w:rPr>
        <w:t xml:space="preserve"> </w:t>
      </w:r>
      <w:r w:rsidRPr="006828B3">
        <w:rPr>
          <w:rFonts w:ascii="Calibri" w:eastAsia="Cambria" w:hAnsi="Calibri" w:cs="Calibri"/>
          <w:szCs w:val="24"/>
          <w:lang w:val="en-US"/>
        </w:rPr>
        <w:t>- pull hands apart</w:t>
      </w:r>
    </w:p>
    <w:p w:rsidR="006828B3" w:rsidRPr="006828B3" w:rsidRDefault="006828B3" w:rsidP="006828B3">
      <w:pPr>
        <w:pBdr>
          <w:top w:val="nil"/>
          <w:left w:val="nil"/>
          <w:bottom w:val="nil"/>
          <w:right w:val="nil"/>
          <w:between w:val="nil"/>
          <w:bar w:val="nil"/>
        </w:pBdr>
        <w:spacing w:after="0"/>
        <w:contextualSpacing/>
        <w:rPr>
          <w:rFonts w:ascii="Calibri" w:eastAsia="Cambria" w:hAnsi="Calibri" w:cs="Calibri"/>
          <w:sz w:val="6"/>
          <w:szCs w:val="6"/>
          <w:lang w:val="en-US"/>
        </w:rPr>
      </w:pPr>
    </w:p>
    <w:p w:rsidR="006828B3" w:rsidRDefault="006828B3" w:rsidP="006828B3">
      <w:pPr>
        <w:numPr>
          <w:ilvl w:val="0"/>
          <w:numId w:val="16"/>
        </w:numPr>
        <w:pBdr>
          <w:top w:val="nil"/>
          <w:left w:val="nil"/>
          <w:bottom w:val="nil"/>
          <w:right w:val="nil"/>
          <w:between w:val="nil"/>
          <w:bar w:val="nil"/>
        </w:pBdr>
        <w:spacing w:after="0"/>
        <w:ind w:left="1434" w:hanging="357"/>
        <w:contextualSpacing/>
        <w:rPr>
          <w:rFonts w:ascii="Calibri" w:eastAsia="Cambria" w:hAnsi="Calibri" w:cs="Calibri"/>
          <w:szCs w:val="24"/>
          <w:lang w:val="en-US"/>
        </w:rPr>
      </w:pPr>
      <w:r w:rsidRPr="006828B3">
        <w:rPr>
          <w:rFonts w:ascii="Calibri" w:eastAsia="Cambria" w:hAnsi="Calibri" w:cs="Calibri"/>
          <w:szCs w:val="24"/>
          <w:lang w:val="en-US"/>
        </w:rPr>
        <w:t>Praying position - push hands together, holding hands close to chest</w:t>
      </w:r>
    </w:p>
    <w:p w:rsidR="006828B3" w:rsidRPr="006828B3" w:rsidRDefault="006828B3" w:rsidP="006828B3">
      <w:pPr>
        <w:pBdr>
          <w:top w:val="nil"/>
          <w:left w:val="nil"/>
          <w:bottom w:val="nil"/>
          <w:right w:val="nil"/>
          <w:between w:val="nil"/>
          <w:bar w:val="nil"/>
        </w:pBdr>
        <w:spacing w:after="0"/>
        <w:contextualSpacing/>
        <w:rPr>
          <w:rFonts w:ascii="Calibri" w:eastAsia="Cambria" w:hAnsi="Calibri" w:cs="Calibri"/>
          <w:sz w:val="6"/>
          <w:szCs w:val="6"/>
          <w:lang w:val="en-US"/>
        </w:rPr>
      </w:pPr>
    </w:p>
    <w:p w:rsidR="006828B3" w:rsidRDefault="006828B3" w:rsidP="006828B3">
      <w:pPr>
        <w:numPr>
          <w:ilvl w:val="0"/>
          <w:numId w:val="16"/>
        </w:numPr>
        <w:pBdr>
          <w:top w:val="nil"/>
          <w:left w:val="nil"/>
          <w:bottom w:val="nil"/>
          <w:right w:val="nil"/>
          <w:between w:val="nil"/>
          <w:bar w:val="nil"/>
        </w:pBdr>
        <w:spacing w:after="0"/>
        <w:ind w:left="1434" w:hanging="357"/>
        <w:contextualSpacing/>
        <w:rPr>
          <w:rFonts w:ascii="Calibri" w:eastAsia="Cambria" w:hAnsi="Calibri" w:cs="Calibri"/>
          <w:szCs w:val="24"/>
          <w:lang w:val="en-US"/>
        </w:rPr>
      </w:pPr>
      <w:r w:rsidRPr="006828B3">
        <w:rPr>
          <w:rFonts w:ascii="Calibri" w:eastAsia="Cambria" w:hAnsi="Calibri" w:cs="Calibri"/>
          <w:szCs w:val="24"/>
          <w:lang w:val="en-US"/>
        </w:rPr>
        <w:t xml:space="preserve">Finger taps - tap fingers on a </w:t>
      </w:r>
      <w:r w:rsidR="00174614">
        <w:rPr>
          <w:rFonts w:ascii="Calibri" w:eastAsia="Cambria" w:hAnsi="Calibri" w:cs="Calibri"/>
          <w:szCs w:val="24"/>
          <w:lang w:val="en-US"/>
        </w:rPr>
        <w:t>tabletop</w:t>
      </w:r>
      <w:r w:rsidRPr="006828B3">
        <w:rPr>
          <w:rFonts w:ascii="Calibri" w:eastAsia="Cambria" w:hAnsi="Calibri" w:cs="Calibri"/>
          <w:szCs w:val="24"/>
          <w:lang w:val="en-US"/>
        </w:rPr>
        <w:t xml:space="preserve">. Can imitate sequences </w:t>
      </w:r>
    </w:p>
    <w:p w:rsidR="006828B3" w:rsidRPr="006828B3" w:rsidRDefault="006828B3" w:rsidP="006828B3">
      <w:pPr>
        <w:pBdr>
          <w:top w:val="nil"/>
          <w:left w:val="nil"/>
          <w:bottom w:val="nil"/>
          <w:right w:val="nil"/>
          <w:between w:val="nil"/>
          <w:bar w:val="nil"/>
        </w:pBdr>
        <w:spacing w:after="0"/>
        <w:contextualSpacing/>
        <w:rPr>
          <w:rFonts w:ascii="Calibri" w:eastAsia="Cambria" w:hAnsi="Calibri" w:cs="Calibri"/>
          <w:sz w:val="6"/>
          <w:szCs w:val="6"/>
          <w:lang w:val="en-US"/>
        </w:rPr>
      </w:pPr>
    </w:p>
    <w:p w:rsidR="006828B3" w:rsidRDefault="006828B3" w:rsidP="006828B3">
      <w:pPr>
        <w:numPr>
          <w:ilvl w:val="0"/>
          <w:numId w:val="16"/>
        </w:numPr>
        <w:pBdr>
          <w:top w:val="nil"/>
          <w:left w:val="nil"/>
          <w:bottom w:val="nil"/>
          <w:right w:val="nil"/>
          <w:between w:val="nil"/>
          <w:bar w:val="nil"/>
        </w:pBdr>
        <w:spacing w:after="0"/>
        <w:ind w:left="1434" w:hanging="357"/>
        <w:contextualSpacing/>
        <w:rPr>
          <w:rFonts w:ascii="Calibri" w:eastAsia="Cambria" w:hAnsi="Calibri" w:cs="Calibri"/>
          <w:szCs w:val="24"/>
          <w:lang w:val="en-US"/>
        </w:rPr>
      </w:pPr>
      <w:r w:rsidRPr="006828B3">
        <w:rPr>
          <w:rFonts w:ascii="Calibri" w:eastAsia="Cambria" w:hAnsi="Calibri" w:cs="Calibri"/>
          <w:szCs w:val="24"/>
          <w:lang w:val="en-US"/>
        </w:rPr>
        <w:t xml:space="preserve"> Finger separation - spread fingers as far apart as possible </w:t>
      </w:r>
    </w:p>
    <w:p w:rsidR="006828B3" w:rsidRPr="006828B3" w:rsidRDefault="006828B3" w:rsidP="006828B3">
      <w:pPr>
        <w:pBdr>
          <w:top w:val="nil"/>
          <w:left w:val="nil"/>
          <w:bottom w:val="nil"/>
          <w:right w:val="nil"/>
          <w:between w:val="nil"/>
          <w:bar w:val="nil"/>
        </w:pBdr>
        <w:spacing w:after="0"/>
        <w:contextualSpacing/>
        <w:rPr>
          <w:rFonts w:ascii="Calibri" w:eastAsia="Cambria" w:hAnsi="Calibri" w:cs="Calibri"/>
          <w:sz w:val="6"/>
          <w:szCs w:val="6"/>
          <w:lang w:val="en-US"/>
        </w:rPr>
      </w:pPr>
    </w:p>
    <w:p w:rsidR="00E16520" w:rsidRDefault="006828B3" w:rsidP="00E16520">
      <w:pPr>
        <w:numPr>
          <w:ilvl w:val="0"/>
          <w:numId w:val="16"/>
        </w:numPr>
        <w:pBdr>
          <w:top w:val="nil"/>
          <w:left w:val="nil"/>
          <w:bottom w:val="nil"/>
          <w:right w:val="nil"/>
          <w:between w:val="nil"/>
          <w:bar w:val="nil"/>
        </w:pBdr>
        <w:spacing w:after="200"/>
        <w:contextualSpacing/>
        <w:rPr>
          <w:rFonts w:ascii="Calibri" w:eastAsia="Cambria" w:hAnsi="Calibri" w:cs="Calibri"/>
          <w:szCs w:val="24"/>
          <w:lang w:val="en-US"/>
        </w:rPr>
      </w:pPr>
      <w:r w:rsidRPr="006828B3">
        <w:rPr>
          <w:rFonts w:ascii="Calibri" w:eastAsia="Cambria" w:hAnsi="Calibri" w:cs="Calibri"/>
          <w:szCs w:val="24"/>
          <w:lang w:val="en-US"/>
        </w:rPr>
        <w:t xml:space="preserve">Shake hands to relax </w:t>
      </w:r>
    </w:p>
    <w:p w:rsidR="00E16520" w:rsidRPr="00E16520" w:rsidRDefault="00E16520" w:rsidP="00E16520">
      <w:pPr>
        <w:pBdr>
          <w:top w:val="nil"/>
          <w:left w:val="nil"/>
          <w:bottom w:val="nil"/>
          <w:right w:val="nil"/>
          <w:between w:val="nil"/>
          <w:bar w:val="nil"/>
        </w:pBdr>
        <w:spacing w:after="200"/>
        <w:contextualSpacing/>
        <w:rPr>
          <w:rFonts w:ascii="Calibri" w:eastAsia="Cambria" w:hAnsi="Calibri" w:cs="Calibri"/>
          <w:sz w:val="6"/>
          <w:szCs w:val="6"/>
          <w:lang w:val="en-US"/>
        </w:rPr>
      </w:pPr>
    </w:p>
    <w:p w:rsidR="003208BC" w:rsidRPr="00E16520" w:rsidRDefault="006828B3" w:rsidP="00E16520">
      <w:pPr>
        <w:numPr>
          <w:ilvl w:val="0"/>
          <w:numId w:val="16"/>
        </w:numPr>
        <w:pBdr>
          <w:top w:val="nil"/>
          <w:left w:val="nil"/>
          <w:bottom w:val="nil"/>
          <w:right w:val="nil"/>
          <w:between w:val="nil"/>
          <w:bar w:val="nil"/>
        </w:pBdr>
        <w:spacing w:after="0"/>
        <w:ind w:left="1434" w:hanging="357"/>
        <w:contextualSpacing/>
        <w:rPr>
          <w:rFonts w:ascii="Calibri" w:eastAsia="Cambria" w:hAnsi="Calibri" w:cs="Calibri"/>
          <w:szCs w:val="24"/>
          <w:lang w:val="en-US"/>
        </w:rPr>
      </w:pPr>
      <w:r w:rsidRPr="00E16520">
        <w:rPr>
          <w:rFonts w:ascii="Calibri" w:eastAsia="Arial Unicode MS" w:hAnsi="Calibri" w:cs="Calibri"/>
          <w:szCs w:val="24"/>
          <w:bdr w:val="nil"/>
          <w:lang w:val="en-US"/>
        </w:rPr>
        <w:t>Pencil walks - holding the pencil with a tripod grip then walking fingers up the pencil shaft and back down again using writing hand only</w:t>
      </w:r>
      <w:r w:rsidR="00F63CFF">
        <w:rPr>
          <w:rFonts w:ascii="Calibri" w:eastAsia="Arial Unicode MS" w:hAnsi="Calibri" w:cs="Calibri"/>
          <w:szCs w:val="24"/>
          <w:bdr w:val="nil"/>
          <w:lang w:val="en-US"/>
        </w:rPr>
        <w:t>.</w:t>
      </w:r>
    </w:p>
    <w:p w:rsidR="00E16520" w:rsidRPr="00E16520" w:rsidRDefault="00E16520" w:rsidP="00E16520">
      <w:pPr>
        <w:pBdr>
          <w:top w:val="nil"/>
          <w:left w:val="nil"/>
          <w:bottom w:val="nil"/>
          <w:right w:val="nil"/>
          <w:between w:val="nil"/>
          <w:bar w:val="nil"/>
        </w:pBdr>
        <w:spacing w:after="200"/>
        <w:contextualSpacing/>
        <w:rPr>
          <w:rFonts w:ascii="Calibri" w:eastAsia="Cambria" w:hAnsi="Calibri" w:cs="Calibri"/>
          <w:szCs w:val="24"/>
          <w:lang w:val="en-US"/>
        </w:rPr>
      </w:pPr>
    </w:p>
    <w:p w:rsidR="00E16520" w:rsidRPr="008D632A" w:rsidRDefault="00E16520" w:rsidP="00E16520">
      <w:pPr>
        <w:rPr>
          <w:rFonts w:cstheme="minorHAnsi"/>
        </w:rPr>
      </w:pPr>
      <w:r w:rsidRPr="008D632A">
        <w:rPr>
          <w:rFonts w:cstheme="minorHAnsi"/>
        </w:rPr>
        <w:t>For children with hypermobile joints it would be beneficial to try and strengthen up the hands</w:t>
      </w:r>
      <w:r>
        <w:rPr>
          <w:rFonts w:cstheme="minorHAnsi"/>
        </w:rPr>
        <w:t xml:space="preserve"> by</w:t>
      </w:r>
      <w:r w:rsidRPr="008D632A">
        <w:rPr>
          <w:rFonts w:cstheme="minorHAnsi"/>
        </w:rPr>
        <w:t>:</w:t>
      </w:r>
    </w:p>
    <w:p w:rsidR="00E16520" w:rsidRDefault="00E16520" w:rsidP="00E16520">
      <w:pPr>
        <w:pStyle w:val="ListParagraph"/>
        <w:numPr>
          <w:ilvl w:val="0"/>
          <w:numId w:val="17"/>
        </w:numPr>
        <w:spacing w:after="200"/>
        <w:rPr>
          <w:rFonts w:cstheme="minorHAnsi"/>
        </w:rPr>
      </w:pPr>
      <w:proofErr w:type="spellStart"/>
      <w:r w:rsidRPr="008D632A">
        <w:rPr>
          <w:rFonts w:cstheme="minorHAnsi"/>
        </w:rPr>
        <w:t>Dynagel</w:t>
      </w:r>
      <w:proofErr w:type="spellEnd"/>
      <w:r w:rsidRPr="008D632A">
        <w:rPr>
          <w:rFonts w:cstheme="minorHAnsi"/>
        </w:rPr>
        <w:t xml:space="preserve"> balls/</w:t>
      </w:r>
      <w:r w:rsidR="00174614">
        <w:rPr>
          <w:rFonts w:cstheme="minorHAnsi"/>
        </w:rPr>
        <w:t xml:space="preserve"> h</w:t>
      </w:r>
      <w:r w:rsidRPr="008D632A">
        <w:rPr>
          <w:rFonts w:cstheme="minorHAnsi"/>
        </w:rPr>
        <w:t xml:space="preserve">and strengthening balls are available in variable resistances and can be used every day. </w:t>
      </w:r>
    </w:p>
    <w:p w:rsidR="00E16520" w:rsidRPr="00E16520" w:rsidRDefault="00E16520" w:rsidP="00E16520">
      <w:pPr>
        <w:pStyle w:val="ListParagraph"/>
        <w:spacing w:after="200"/>
        <w:ind w:left="1080"/>
        <w:rPr>
          <w:rFonts w:cstheme="minorHAnsi"/>
          <w:sz w:val="6"/>
          <w:szCs w:val="6"/>
        </w:rPr>
      </w:pPr>
    </w:p>
    <w:p w:rsidR="00E16520" w:rsidRDefault="00E16520" w:rsidP="00E16520">
      <w:pPr>
        <w:pStyle w:val="ListParagraph"/>
        <w:numPr>
          <w:ilvl w:val="0"/>
          <w:numId w:val="17"/>
        </w:numPr>
        <w:spacing w:after="0"/>
        <w:ind w:left="1077" w:hanging="357"/>
        <w:rPr>
          <w:rFonts w:cstheme="minorHAnsi"/>
        </w:rPr>
      </w:pPr>
      <w:r w:rsidRPr="008D632A">
        <w:rPr>
          <w:rFonts w:cstheme="minorHAnsi"/>
        </w:rPr>
        <w:t>Using spray bottles around the house e.g., to water plants, in the bath or to help with cleaning.</w:t>
      </w:r>
    </w:p>
    <w:p w:rsidR="00E16520" w:rsidRPr="00E16520" w:rsidRDefault="00E16520" w:rsidP="00E16520">
      <w:pPr>
        <w:spacing w:after="0"/>
        <w:rPr>
          <w:rFonts w:cstheme="minorHAnsi"/>
          <w:sz w:val="6"/>
          <w:szCs w:val="6"/>
        </w:rPr>
      </w:pPr>
    </w:p>
    <w:p w:rsidR="00E16520" w:rsidRPr="008D632A" w:rsidRDefault="00E16520" w:rsidP="00E16520">
      <w:pPr>
        <w:pStyle w:val="ListParagraph"/>
        <w:numPr>
          <w:ilvl w:val="0"/>
          <w:numId w:val="17"/>
        </w:numPr>
        <w:spacing w:after="0"/>
        <w:ind w:left="1077" w:hanging="357"/>
        <w:rPr>
          <w:rFonts w:cstheme="minorHAnsi"/>
        </w:rPr>
      </w:pPr>
      <w:r w:rsidRPr="008D632A">
        <w:rPr>
          <w:rFonts w:cstheme="minorHAnsi"/>
        </w:rPr>
        <w:t>Opening packets and boxes.</w:t>
      </w:r>
    </w:p>
    <w:p w:rsidR="00E16520" w:rsidRDefault="00E16520" w:rsidP="00E16520">
      <w:pPr>
        <w:pStyle w:val="ListParagraph"/>
        <w:numPr>
          <w:ilvl w:val="0"/>
          <w:numId w:val="17"/>
        </w:numPr>
        <w:spacing w:after="0"/>
        <w:ind w:left="1077" w:hanging="357"/>
        <w:rPr>
          <w:rFonts w:cstheme="minorHAnsi"/>
        </w:rPr>
      </w:pPr>
      <w:r w:rsidRPr="008D632A">
        <w:rPr>
          <w:rFonts w:cstheme="minorHAnsi"/>
        </w:rPr>
        <w:t>Encourage squeezing bottles such as shampoo, sauces, paint and in water play etc.</w:t>
      </w:r>
    </w:p>
    <w:p w:rsidR="00E16520" w:rsidRPr="00E16520" w:rsidRDefault="00E16520" w:rsidP="00E16520">
      <w:pPr>
        <w:pStyle w:val="ListParagraph"/>
        <w:spacing w:after="0"/>
        <w:ind w:left="1077"/>
        <w:rPr>
          <w:rFonts w:cstheme="minorHAnsi"/>
          <w:sz w:val="6"/>
          <w:szCs w:val="6"/>
        </w:rPr>
      </w:pPr>
    </w:p>
    <w:p w:rsidR="00E16520" w:rsidRDefault="00D00373" w:rsidP="00E16520">
      <w:pPr>
        <w:pStyle w:val="ListParagraph"/>
        <w:numPr>
          <w:ilvl w:val="0"/>
          <w:numId w:val="17"/>
        </w:numPr>
        <w:spacing w:after="0"/>
        <w:ind w:left="1077" w:hanging="357"/>
        <w:rPr>
          <w:rFonts w:cstheme="minorHAnsi"/>
        </w:rPr>
      </w:pPr>
      <w:r w:rsidRPr="00D00373">
        <w:rPr>
          <w:rFonts w:ascii="Calibri" w:eastAsia="Calibri" w:hAnsi="Calibri" w:cs="Times New Roman"/>
          <w:noProof/>
          <w:kern w:val="2"/>
          <w:sz w:val="22"/>
          <w:lang w:eastAsia="en-GB"/>
        </w:rPr>
        <w:drawing>
          <wp:anchor distT="0" distB="0" distL="114300" distR="114300" simplePos="0" relativeHeight="251642880" behindDoc="1" locked="0" layoutInCell="1" allowOverlap="1">
            <wp:simplePos x="0" y="0"/>
            <wp:positionH relativeFrom="column">
              <wp:posOffset>5774446</wp:posOffset>
            </wp:positionH>
            <wp:positionV relativeFrom="paragraph">
              <wp:posOffset>328930</wp:posOffset>
            </wp:positionV>
            <wp:extent cx="723600" cy="720000"/>
            <wp:effectExtent l="0" t="0" r="635" b="4445"/>
            <wp:wrapTight wrapText="bothSides">
              <wp:wrapPolygon edited="0">
                <wp:start x="0" y="0"/>
                <wp:lineTo x="0" y="21162"/>
                <wp:lineTo x="21050" y="21162"/>
                <wp:lineTo x="21050" y="0"/>
                <wp:lineTo x="0" y="0"/>
              </wp:wrapPolygon>
            </wp:wrapTight>
            <wp:docPr id="393378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22" t="8621" r="8370" b="8850"/>
                    <a:stretch/>
                  </pic:blipFill>
                  <pic:spPr bwMode="auto">
                    <a:xfrm>
                      <a:off x="0" y="0"/>
                      <a:ext cx="723600" cy="7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roofErr w:type="spellStart"/>
      <w:r w:rsidR="00E16520" w:rsidRPr="008D632A">
        <w:rPr>
          <w:rFonts w:cstheme="minorHAnsi"/>
        </w:rPr>
        <w:t>Theraputty</w:t>
      </w:r>
      <w:proofErr w:type="spellEnd"/>
      <w:r w:rsidR="00E16520" w:rsidRPr="008D632A">
        <w:rPr>
          <w:rFonts w:cstheme="minorHAnsi"/>
        </w:rPr>
        <w:t xml:space="preserve"> is tougher than playdough therefore can be used in play to strengthen hands.  There are lots of </w:t>
      </w:r>
      <w:proofErr w:type="spellStart"/>
      <w:r w:rsidR="00E16520" w:rsidRPr="008D632A">
        <w:rPr>
          <w:rFonts w:cstheme="minorHAnsi"/>
        </w:rPr>
        <w:t>theraputty</w:t>
      </w:r>
      <w:proofErr w:type="spellEnd"/>
      <w:r w:rsidR="00E16520" w:rsidRPr="008D632A">
        <w:rPr>
          <w:rFonts w:cstheme="minorHAnsi"/>
        </w:rPr>
        <w:t xml:space="preserve"> exercises available online to work through. </w:t>
      </w:r>
    </w:p>
    <w:p w:rsidR="00E16520" w:rsidRPr="00E16520" w:rsidRDefault="00E16520" w:rsidP="00E16520">
      <w:pPr>
        <w:spacing w:after="0"/>
        <w:rPr>
          <w:rFonts w:cstheme="minorHAnsi"/>
        </w:rPr>
      </w:pPr>
    </w:p>
    <w:p w:rsidR="00E16520" w:rsidRPr="00E16520" w:rsidRDefault="00AA2CF8" w:rsidP="00D00373">
      <w:pPr>
        <w:spacing w:after="0"/>
        <w:ind w:left="737" w:right="794"/>
        <w:rPr>
          <w:rFonts w:cstheme="minorHAnsi"/>
          <w:lang w:val="en-US"/>
        </w:rPr>
      </w:pPr>
      <w:hyperlink r:id="rId17" w:history="1">
        <w:r w:rsidR="00E16520" w:rsidRPr="00E16520">
          <w:rPr>
            <w:rStyle w:val="Hyperlink"/>
            <w:rFonts w:cstheme="minorHAnsi"/>
            <w:lang w:val="en-US"/>
          </w:rPr>
          <w:t>www.nhsggc.org.uk/kids/healthcare-professionals/paediatric-occupational-therapy/theraputty-hand-strength-exercises/</w:t>
        </w:r>
      </w:hyperlink>
    </w:p>
    <w:p w:rsidR="00E16520" w:rsidRPr="00E16520" w:rsidRDefault="00E16520" w:rsidP="00E16520">
      <w:pPr>
        <w:spacing w:after="0"/>
        <w:ind w:right="907"/>
        <w:rPr>
          <w:rFonts w:cstheme="minorHAnsi"/>
          <w:lang w:val="en-US"/>
        </w:rPr>
      </w:pPr>
      <w:r w:rsidRPr="00E16520">
        <w:rPr>
          <w:rFonts w:cstheme="minorHAnsi"/>
          <w:lang w:val="en-US"/>
        </w:rPr>
        <w:lastRenderedPageBreak/>
        <w:t xml:space="preserve"> </w:t>
      </w:r>
    </w:p>
    <w:p w:rsidR="00E16520" w:rsidRPr="00E16520" w:rsidRDefault="00E16520" w:rsidP="00E16520">
      <w:pPr>
        <w:numPr>
          <w:ilvl w:val="0"/>
          <w:numId w:val="19"/>
        </w:numPr>
        <w:spacing w:after="0"/>
        <w:rPr>
          <w:rFonts w:cstheme="minorHAnsi"/>
          <w:lang w:val="en-US"/>
        </w:rPr>
      </w:pPr>
      <w:r w:rsidRPr="00E16520">
        <w:rPr>
          <w:rFonts w:cstheme="minorHAnsi"/>
          <w:lang w:val="en-US"/>
        </w:rPr>
        <w:t xml:space="preserve">There are various scissor alternatives to trial if standard scissors are causing any strain or pain: mounted tabletop scissors, </w:t>
      </w:r>
      <w:proofErr w:type="spellStart"/>
      <w:r w:rsidRPr="00E16520">
        <w:rPr>
          <w:rFonts w:cstheme="minorHAnsi"/>
          <w:lang w:val="en-US"/>
        </w:rPr>
        <w:t>easygrip</w:t>
      </w:r>
      <w:proofErr w:type="spellEnd"/>
      <w:r w:rsidRPr="00E16520">
        <w:rPr>
          <w:rFonts w:cstheme="minorHAnsi"/>
          <w:lang w:val="en-US"/>
        </w:rPr>
        <w:t xml:space="preserve"> loop scissors, mini easy grip scissors, spring assisted scissors, nimble one finger safety cutter.</w:t>
      </w:r>
    </w:p>
    <w:p w:rsidR="00E16520" w:rsidRPr="00E16520" w:rsidRDefault="00E16520" w:rsidP="00E16520">
      <w:pPr>
        <w:pStyle w:val="Heading1"/>
        <w:rPr>
          <w:lang w:val="en-US"/>
        </w:rPr>
      </w:pPr>
      <w:r w:rsidRPr="00E16520">
        <w:rPr>
          <w:lang w:val="en-US"/>
        </w:rPr>
        <w:t xml:space="preserve">Participating in </w:t>
      </w:r>
      <w:r w:rsidR="00174614">
        <w:rPr>
          <w:lang w:val="en-US"/>
        </w:rPr>
        <w:t>e</w:t>
      </w:r>
      <w:r w:rsidRPr="00E16520">
        <w:rPr>
          <w:lang w:val="en-US"/>
        </w:rPr>
        <w:t>ducation</w:t>
      </w:r>
    </w:p>
    <w:p w:rsidR="00E16520" w:rsidRPr="00E16520" w:rsidRDefault="00E16520" w:rsidP="00E16520">
      <w:pPr>
        <w:rPr>
          <w:rFonts w:cstheme="minorHAnsi"/>
          <w:lang w:val="en-US"/>
        </w:rPr>
      </w:pPr>
      <w:r w:rsidRPr="00E16520">
        <w:rPr>
          <w:rFonts w:cstheme="minorHAnsi"/>
          <w:lang w:val="en-US"/>
        </w:rPr>
        <w:t>If a young person has arthritis or hypermobility taking part in the school day can be challenging and may cause increased pain or fatigue. Here are a few suggestions that can make things easier for the young person.</w:t>
      </w:r>
    </w:p>
    <w:p w:rsidR="00E16520" w:rsidRDefault="00E16520" w:rsidP="00FE6177">
      <w:pPr>
        <w:numPr>
          <w:ilvl w:val="0"/>
          <w:numId w:val="18"/>
        </w:numPr>
        <w:spacing w:after="0"/>
        <w:ind w:left="714" w:hanging="357"/>
        <w:rPr>
          <w:rFonts w:cstheme="minorHAnsi"/>
          <w:u w:val="single"/>
          <w:lang w:val="en-US"/>
        </w:rPr>
      </w:pPr>
      <w:r w:rsidRPr="00E16520">
        <w:rPr>
          <w:rFonts w:cstheme="minorHAnsi"/>
          <w:lang w:val="en-US"/>
        </w:rPr>
        <w:t>Carrying heavy school bags can cause inflammation on the joints and lead to increased pain.  Therefore, access to a locker to reduce the amount carried during the day is recommended.  School should also consider offering digital resources or 2 copies of textbooks/resources so they don’t have to be transferred between home and school.</w:t>
      </w:r>
    </w:p>
    <w:p w:rsidR="00E16520" w:rsidRPr="00E16520" w:rsidRDefault="00E16520" w:rsidP="00E16520">
      <w:pPr>
        <w:spacing w:after="0"/>
        <w:ind w:left="720"/>
        <w:rPr>
          <w:rFonts w:cstheme="minorHAnsi"/>
          <w:sz w:val="12"/>
          <w:szCs w:val="12"/>
          <w:u w:val="single"/>
          <w:lang w:val="en-US"/>
        </w:rPr>
      </w:pPr>
    </w:p>
    <w:p w:rsidR="00E16520" w:rsidRPr="00E16520" w:rsidRDefault="00E16520" w:rsidP="00E16520">
      <w:pPr>
        <w:numPr>
          <w:ilvl w:val="0"/>
          <w:numId w:val="18"/>
        </w:numPr>
        <w:ind w:left="714" w:hanging="357"/>
        <w:rPr>
          <w:rFonts w:cstheme="minorHAnsi"/>
          <w:u w:val="single"/>
          <w:lang w:val="en-US"/>
        </w:rPr>
      </w:pPr>
      <w:r w:rsidRPr="00E16520">
        <w:rPr>
          <w:rFonts w:cstheme="minorHAnsi"/>
          <w:lang w:val="en-US"/>
        </w:rPr>
        <w:t>Rest breaks are important, however gentle movement throughout the day is recommended to stop joints becoming stiff and painful. Children with joint pain will require more frequent movement breaks and these should be regularly incorporated into the school day. It can be helpful to have a subtle and agreed way for the child to indicate they require a movement break.  Getting the whole class to do this can make it more discreet and avoid the child being singled out.</w:t>
      </w:r>
    </w:p>
    <w:p w:rsidR="00E16520" w:rsidRPr="00E16520" w:rsidRDefault="00E16520" w:rsidP="00E16520">
      <w:pPr>
        <w:pStyle w:val="ListParagraph"/>
        <w:numPr>
          <w:ilvl w:val="0"/>
          <w:numId w:val="18"/>
        </w:numPr>
        <w:ind w:left="714" w:hanging="357"/>
        <w:rPr>
          <w:rFonts w:cstheme="minorHAnsi"/>
        </w:rPr>
      </w:pPr>
      <w:r w:rsidRPr="00E16520">
        <w:rPr>
          <w:rFonts w:cstheme="minorHAnsi"/>
          <w:lang w:val="en-US"/>
        </w:rPr>
        <w:t>The school day can be long and tiring. Therefore, it is recommended that the school work with the young person to pace their day and offer rest breaks if required to conserve energy and reduce pain and fatigue. It can be helpful for the young person to keep a diary of times they are feeling more tired or pain and see if there is a pattern to this. This can help with knowing when to schedule rest breaks or reducing their timetable in conjunction with the school.</w:t>
      </w:r>
    </w:p>
    <w:p w:rsidR="00E16520" w:rsidRPr="00E16520" w:rsidRDefault="00E16520" w:rsidP="00E16520">
      <w:pPr>
        <w:pStyle w:val="ListParagraph"/>
        <w:ind w:left="714"/>
        <w:rPr>
          <w:rFonts w:cstheme="minorHAnsi"/>
          <w:sz w:val="12"/>
          <w:szCs w:val="12"/>
        </w:rPr>
      </w:pPr>
    </w:p>
    <w:p w:rsidR="00E16520" w:rsidRPr="008D632A" w:rsidRDefault="00E16520" w:rsidP="00E16520">
      <w:pPr>
        <w:pStyle w:val="ListParagraph"/>
        <w:numPr>
          <w:ilvl w:val="0"/>
          <w:numId w:val="18"/>
        </w:numPr>
        <w:spacing w:after="200"/>
        <w:rPr>
          <w:rStyle w:val="markedcontent"/>
          <w:rFonts w:cstheme="minorHAnsi"/>
        </w:rPr>
      </w:pPr>
      <w:r w:rsidRPr="008D632A">
        <w:rPr>
          <w:rStyle w:val="markedcontent"/>
          <w:rFonts w:cstheme="minorHAnsi"/>
        </w:rPr>
        <w:t xml:space="preserve">Pupils should be given a pass to leave class early to allow more travel time or a lift pass to ease strain of using the </w:t>
      </w:r>
      <w:r w:rsidR="00174614">
        <w:rPr>
          <w:rStyle w:val="markedcontent"/>
          <w:rFonts w:cstheme="minorHAnsi"/>
        </w:rPr>
        <w:t>stairs if</w:t>
      </w:r>
      <w:r w:rsidRPr="008D632A">
        <w:rPr>
          <w:rStyle w:val="markedcontent"/>
          <w:rFonts w:cstheme="minorHAnsi"/>
        </w:rPr>
        <w:t xml:space="preserve"> this is appropriate.</w:t>
      </w:r>
    </w:p>
    <w:p w:rsidR="00E16520" w:rsidRPr="00E16520" w:rsidRDefault="00E16520" w:rsidP="00E16520">
      <w:pPr>
        <w:pStyle w:val="ListParagraph"/>
        <w:rPr>
          <w:rStyle w:val="markedcontent"/>
          <w:rFonts w:cstheme="minorHAnsi"/>
          <w:sz w:val="12"/>
          <w:szCs w:val="12"/>
        </w:rPr>
      </w:pPr>
    </w:p>
    <w:p w:rsidR="00E16520" w:rsidRPr="008D632A" w:rsidRDefault="00E16520" w:rsidP="00E16520">
      <w:pPr>
        <w:pStyle w:val="ListParagraph"/>
        <w:numPr>
          <w:ilvl w:val="0"/>
          <w:numId w:val="18"/>
        </w:numPr>
        <w:spacing w:after="200"/>
        <w:rPr>
          <w:rStyle w:val="markedcontent"/>
          <w:rFonts w:cstheme="minorHAnsi"/>
        </w:rPr>
      </w:pPr>
      <w:r w:rsidRPr="008D632A">
        <w:rPr>
          <w:rStyle w:val="markedcontent"/>
          <w:rFonts w:cstheme="minorHAnsi"/>
        </w:rPr>
        <w:t>Managing finer fastenings can be challenging therefore having flexibility with uniform is recommended i.e. t-shirts, joggers or comfortable shoes.</w:t>
      </w:r>
    </w:p>
    <w:p w:rsidR="00E16520" w:rsidRPr="008D632A" w:rsidRDefault="00E16520" w:rsidP="00E16520">
      <w:pPr>
        <w:pStyle w:val="Heading1"/>
      </w:pPr>
      <w:r w:rsidRPr="008D632A">
        <w:t xml:space="preserve">Activities of </w:t>
      </w:r>
      <w:r w:rsidR="00174614">
        <w:t>d</w:t>
      </w:r>
      <w:r w:rsidRPr="008D632A">
        <w:t xml:space="preserve">aily </w:t>
      </w:r>
      <w:r w:rsidR="00174614">
        <w:t>l</w:t>
      </w:r>
      <w:r w:rsidRPr="008D632A">
        <w:t>iving</w:t>
      </w:r>
    </w:p>
    <w:p w:rsidR="00E16520" w:rsidRPr="008D632A" w:rsidRDefault="00E16520" w:rsidP="00E16520">
      <w:pPr>
        <w:pStyle w:val="BodyA"/>
        <w:rPr>
          <w:rFonts w:asciiTheme="minorHAnsi" w:hAnsiTheme="minorHAnsi" w:cstheme="minorHAnsi"/>
          <w:sz w:val="24"/>
          <w:szCs w:val="24"/>
        </w:rPr>
      </w:pPr>
      <w:r w:rsidRPr="008D632A">
        <w:rPr>
          <w:rFonts w:asciiTheme="minorHAnsi" w:hAnsiTheme="minorHAnsi" w:cstheme="minorHAnsi"/>
          <w:sz w:val="24"/>
          <w:szCs w:val="24"/>
        </w:rPr>
        <w:t xml:space="preserve">If </w:t>
      </w:r>
      <w:r w:rsidR="00174614">
        <w:rPr>
          <w:rFonts w:asciiTheme="minorHAnsi" w:hAnsiTheme="minorHAnsi" w:cstheme="minorHAnsi"/>
          <w:sz w:val="24"/>
          <w:szCs w:val="24"/>
        </w:rPr>
        <w:t>the young person has</w:t>
      </w:r>
      <w:r w:rsidRPr="008D632A">
        <w:rPr>
          <w:rFonts w:asciiTheme="minorHAnsi" w:hAnsiTheme="minorHAnsi" w:cstheme="minorHAnsi"/>
          <w:sz w:val="24"/>
          <w:szCs w:val="24"/>
        </w:rPr>
        <w:t xml:space="preserve"> arthritis in </w:t>
      </w:r>
      <w:r w:rsidR="00174614">
        <w:rPr>
          <w:rFonts w:asciiTheme="minorHAnsi" w:hAnsiTheme="minorHAnsi" w:cstheme="minorHAnsi"/>
          <w:sz w:val="24"/>
          <w:szCs w:val="24"/>
        </w:rPr>
        <w:t>thei</w:t>
      </w:r>
      <w:r w:rsidRPr="008D632A">
        <w:rPr>
          <w:rFonts w:asciiTheme="minorHAnsi" w:hAnsiTheme="minorHAnsi" w:cstheme="minorHAnsi"/>
          <w:sz w:val="24"/>
          <w:szCs w:val="24"/>
        </w:rPr>
        <w:t>r</w:t>
      </w:r>
      <w:r>
        <w:rPr>
          <w:rFonts w:asciiTheme="minorHAnsi" w:hAnsiTheme="minorHAnsi" w:cstheme="minorHAnsi"/>
          <w:sz w:val="24"/>
          <w:szCs w:val="24"/>
        </w:rPr>
        <w:t xml:space="preserve"> finger/hand joints,</w:t>
      </w:r>
      <w:r w:rsidRPr="008D632A">
        <w:rPr>
          <w:rFonts w:asciiTheme="minorHAnsi" w:hAnsiTheme="minorHAnsi" w:cstheme="minorHAnsi"/>
          <w:sz w:val="24"/>
          <w:szCs w:val="24"/>
        </w:rPr>
        <w:t xml:space="preserve"> </w:t>
      </w:r>
      <w:r>
        <w:rPr>
          <w:rFonts w:asciiTheme="minorHAnsi" w:hAnsiTheme="minorHAnsi" w:cstheme="minorHAnsi"/>
          <w:sz w:val="24"/>
          <w:szCs w:val="24"/>
        </w:rPr>
        <w:t xml:space="preserve">then </w:t>
      </w:r>
      <w:r w:rsidRPr="008D632A">
        <w:rPr>
          <w:rFonts w:asciiTheme="minorHAnsi" w:hAnsiTheme="minorHAnsi" w:cstheme="minorHAnsi"/>
          <w:sz w:val="24"/>
          <w:szCs w:val="24"/>
        </w:rPr>
        <w:t>we would advise adapting</w:t>
      </w:r>
      <w:r>
        <w:rPr>
          <w:rFonts w:asciiTheme="minorHAnsi" w:hAnsiTheme="minorHAnsi" w:cstheme="minorHAnsi"/>
          <w:sz w:val="24"/>
          <w:szCs w:val="24"/>
        </w:rPr>
        <w:t>/avoiding</w:t>
      </w:r>
      <w:r w:rsidRPr="008D632A">
        <w:rPr>
          <w:rFonts w:asciiTheme="minorHAnsi" w:hAnsiTheme="minorHAnsi" w:cstheme="minorHAnsi"/>
          <w:sz w:val="24"/>
          <w:szCs w:val="24"/>
        </w:rPr>
        <w:t xml:space="preserve"> tasks that involve using a tight gr</w:t>
      </w:r>
      <w:r>
        <w:rPr>
          <w:rFonts w:asciiTheme="minorHAnsi" w:hAnsiTheme="minorHAnsi" w:cstheme="minorHAnsi"/>
          <w:sz w:val="24"/>
          <w:szCs w:val="24"/>
        </w:rPr>
        <w:t xml:space="preserve">asp </w:t>
      </w:r>
      <w:r w:rsidRPr="008D632A">
        <w:rPr>
          <w:rFonts w:asciiTheme="minorHAnsi" w:hAnsiTheme="minorHAnsi" w:cstheme="minorHAnsi"/>
          <w:sz w:val="24"/>
          <w:szCs w:val="24"/>
        </w:rPr>
        <w:t xml:space="preserve">as this can increase inflammation in the joints. Below are some adaptations to consider building in regularly to </w:t>
      </w:r>
      <w:r w:rsidR="00174614">
        <w:rPr>
          <w:rFonts w:asciiTheme="minorHAnsi" w:hAnsiTheme="minorHAnsi" w:cstheme="minorHAnsi"/>
          <w:sz w:val="24"/>
          <w:szCs w:val="24"/>
        </w:rPr>
        <w:t xml:space="preserve">their </w:t>
      </w:r>
      <w:r w:rsidRPr="008D632A">
        <w:rPr>
          <w:rFonts w:asciiTheme="minorHAnsi" w:hAnsiTheme="minorHAnsi" w:cstheme="minorHAnsi"/>
          <w:sz w:val="24"/>
          <w:szCs w:val="24"/>
        </w:rPr>
        <w:t>everyday routine.</w:t>
      </w:r>
    </w:p>
    <w:p w:rsidR="00F63CFF" w:rsidRPr="00FE6177" w:rsidRDefault="00174614" w:rsidP="00FE6177">
      <w:pPr>
        <w:pStyle w:val="PILMainbody"/>
        <w:spacing w:before="240" w:after="0"/>
        <w:rPr>
          <w:b/>
          <w:bCs/>
          <w:u w:val="single"/>
          <w:bdr w:val="nil"/>
          <w:lang w:val="en-US"/>
        </w:rPr>
      </w:pPr>
      <w:r w:rsidRPr="00FE6177">
        <w:rPr>
          <w:b/>
          <w:bCs/>
          <w:u w:val="single"/>
          <w:bdr w:val="nil"/>
          <w:lang w:val="en-US"/>
        </w:rPr>
        <w:t>Holding tools</w:t>
      </w:r>
    </w:p>
    <w:p w:rsidR="005F09F4" w:rsidRDefault="004F4DBE" w:rsidP="005F09F4">
      <w:pPr>
        <w:pBdr>
          <w:top w:val="nil"/>
          <w:left w:val="nil"/>
          <w:bottom w:val="nil"/>
          <w:right w:val="nil"/>
          <w:between w:val="nil"/>
          <w:bar w:val="nil"/>
        </w:pBdr>
        <w:suppressAutoHyphens/>
        <w:spacing w:after="240"/>
        <w:rPr>
          <w:rFonts w:ascii="Calibri" w:eastAsia="Times New Roman" w:hAnsi="Calibri" w:cs="Calibri"/>
          <w:color w:val="000000"/>
          <w:szCs w:val="24"/>
          <w:bdr w:val="nil"/>
          <w:lang w:val="en-US"/>
        </w:rPr>
      </w:pPr>
      <w:r w:rsidRPr="00D00373">
        <w:rPr>
          <w:rFonts w:ascii="Calibri" w:eastAsia="Calibri" w:hAnsi="Calibri" w:cs="Times New Roman"/>
          <w:noProof/>
          <w:kern w:val="2"/>
          <w:sz w:val="22"/>
          <w:lang w:eastAsia="en-GB"/>
        </w:rPr>
        <w:drawing>
          <wp:anchor distT="0" distB="0" distL="114300" distR="114300" simplePos="0" relativeHeight="251648000" behindDoc="1" locked="0" layoutInCell="1" allowOverlap="1">
            <wp:simplePos x="0" y="0"/>
            <wp:positionH relativeFrom="column">
              <wp:posOffset>5836285</wp:posOffset>
            </wp:positionH>
            <wp:positionV relativeFrom="paragraph">
              <wp:posOffset>417195</wp:posOffset>
            </wp:positionV>
            <wp:extent cx="716400" cy="720000"/>
            <wp:effectExtent l="0" t="0" r="7620" b="4445"/>
            <wp:wrapTight wrapText="bothSides">
              <wp:wrapPolygon edited="0">
                <wp:start x="0" y="0"/>
                <wp:lineTo x="0" y="21162"/>
                <wp:lineTo x="21255" y="21162"/>
                <wp:lineTo x="21255" y="0"/>
                <wp:lineTo x="0" y="0"/>
              </wp:wrapPolygon>
            </wp:wrapTight>
            <wp:docPr id="1190932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056" t="12316" r="12557" b="13044"/>
                    <a:stretch/>
                  </pic:blipFill>
                  <pic:spPr bwMode="auto">
                    <a:xfrm>
                      <a:off x="0" y="0"/>
                      <a:ext cx="716400" cy="7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F09F4" w:rsidRPr="005F09F4">
        <w:rPr>
          <w:rFonts w:ascii="Calibri" w:eastAsia="Times New Roman" w:hAnsi="Calibri" w:cs="Calibri"/>
          <w:color w:val="000000"/>
          <w:szCs w:val="24"/>
          <w:bdr w:val="nil"/>
          <w:lang w:val="en-US"/>
        </w:rPr>
        <w:t xml:space="preserve">Foam tubing or larger handles can be applied to everyday essentials such as toothbrushes, </w:t>
      </w:r>
      <w:r w:rsidR="00FE6177">
        <w:rPr>
          <w:rFonts w:ascii="Calibri" w:eastAsia="Times New Roman" w:hAnsi="Calibri" w:cs="Calibri"/>
          <w:color w:val="000000"/>
          <w:szCs w:val="24"/>
          <w:bdr w:val="nil"/>
          <w:lang w:val="en-US"/>
        </w:rPr>
        <w:t xml:space="preserve">hairbrushes, </w:t>
      </w:r>
      <w:r w:rsidR="005F09F4" w:rsidRPr="005F09F4">
        <w:rPr>
          <w:rFonts w:ascii="Calibri" w:eastAsia="Times New Roman" w:hAnsi="Calibri" w:cs="Calibri"/>
          <w:color w:val="000000"/>
          <w:szCs w:val="24"/>
          <w:bdr w:val="nil"/>
          <w:lang w:val="en-US"/>
        </w:rPr>
        <w:t xml:space="preserve">and makeup brushes to provide additional comfort while reducing stress and pain on joints. </w:t>
      </w:r>
    </w:p>
    <w:p w:rsidR="00D00373" w:rsidRPr="00D00373" w:rsidRDefault="00D00373" w:rsidP="00D00373">
      <w:pPr>
        <w:pBdr>
          <w:top w:val="nil"/>
          <w:left w:val="nil"/>
          <w:bottom w:val="nil"/>
          <w:right w:val="nil"/>
          <w:between w:val="nil"/>
          <w:bar w:val="nil"/>
        </w:pBdr>
        <w:suppressAutoHyphens/>
        <w:spacing w:before="240" w:after="240"/>
        <w:ind w:left="714"/>
        <w:contextualSpacing/>
        <w:rPr>
          <w:rFonts w:ascii="Calibri" w:eastAsia="Cambria" w:hAnsi="Calibri" w:cs="Calibri"/>
          <w:szCs w:val="24"/>
          <w:lang w:val="en-US"/>
        </w:rPr>
      </w:pPr>
    </w:p>
    <w:p w:rsidR="005F09F4" w:rsidRDefault="00AA2CF8" w:rsidP="00FE6177">
      <w:pPr>
        <w:pBdr>
          <w:top w:val="nil"/>
          <w:left w:val="nil"/>
          <w:bottom w:val="nil"/>
          <w:right w:val="nil"/>
          <w:between w:val="nil"/>
          <w:bar w:val="nil"/>
        </w:pBdr>
        <w:suppressAutoHyphens/>
        <w:spacing w:before="240" w:after="240"/>
        <w:ind w:left="714"/>
        <w:contextualSpacing/>
        <w:rPr>
          <w:rFonts w:ascii="Calibri" w:eastAsia="Cambria" w:hAnsi="Calibri" w:cs="Calibri"/>
          <w:szCs w:val="24"/>
          <w:lang w:val="en-US"/>
        </w:rPr>
      </w:pPr>
      <w:hyperlink r:id="rId19" w:history="1">
        <w:r w:rsidR="00FE6177" w:rsidRPr="00563B2A">
          <w:rPr>
            <w:rStyle w:val="Hyperlink"/>
            <w:rFonts w:ascii="Calibri" w:eastAsia="Cambria" w:hAnsi="Calibri" w:cs="Calibri"/>
            <w:szCs w:val="24"/>
            <w:lang w:val="en-US"/>
          </w:rPr>
          <w:t>www.essentialaids.com/household/gripping-turning/thick-plastazote-foam-tubing.html</w:t>
        </w:r>
      </w:hyperlink>
      <w:r w:rsidR="005F09F4" w:rsidRPr="005F09F4">
        <w:rPr>
          <w:rFonts w:ascii="Calibri" w:eastAsia="Cambria" w:hAnsi="Calibri" w:cs="Calibri"/>
          <w:szCs w:val="24"/>
          <w:lang w:val="en-US"/>
        </w:rPr>
        <w:t xml:space="preserve"> </w:t>
      </w:r>
    </w:p>
    <w:p w:rsidR="005F09F4" w:rsidRDefault="005F09F4" w:rsidP="005F09F4">
      <w:pPr>
        <w:pBdr>
          <w:top w:val="nil"/>
          <w:left w:val="nil"/>
          <w:bottom w:val="nil"/>
          <w:right w:val="nil"/>
          <w:between w:val="nil"/>
          <w:bar w:val="nil"/>
        </w:pBdr>
        <w:suppressAutoHyphens/>
        <w:spacing w:after="200"/>
        <w:ind w:left="720"/>
        <w:contextualSpacing/>
        <w:rPr>
          <w:rFonts w:ascii="Calibri" w:eastAsia="Cambria" w:hAnsi="Calibri" w:cs="Calibri"/>
          <w:szCs w:val="24"/>
          <w:lang w:val="en-US"/>
        </w:rPr>
      </w:pPr>
    </w:p>
    <w:p w:rsidR="005F09F4" w:rsidRPr="005F09F4" w:rsidRDefault="00931821" w:rsidP="004F4DBE">
      <w:pPr>
        <w:pBdr>
          <w:top w:val="nil"/>
          <w:left w:val="nil"/>
          <w:bottom w:val="nil"/>
          <w:right w:val="nil"/>
          <w:between w:val="nil"/>
          <w:bar w:val="nil"/>
        </w:pBdr>
        <w:suppressAutoHyphens/>
        <w:spacing w:after="200"/>
        <w:ind w:left="720"/>
        <w:contextualSpacing/>
        <w:rPr>
          <w:rFonts w:ascii="Calibri" w:eastAsia="Cambria" w:hAnsi="Calibri" w:cs="Calibri"/>
          <w:szCs w:val="24"/>
          <w:lang w:val="en-US"/>
        </w:rPr>
      </w:pPr>
      <w:r w:rsidRPr="00931821">
        <w:rPr>
          <w:rFonts w:ascii="Calibri" w:eastAsia="Calibri" w:hAnsi="Calibri" w:cs="Times New Roman"/>
          <w:noProof/>
          <w:kern w:val="2"/>
          <w:sz w:val="22"/>
          <w:lang w:eastAsia="en-GB"/>
        </w:rPr>
        <w:lastRenderedPageBreak/>
        <w:drawing>
          <wp:anchor distT="0" distB="0" distL="114300" distR="114300" simplePos="0" relativeHeight="251652096" behindDoc="1" locked="0" layoutInCell="1" allowOverlap="1">
            <wp:simplePos x="0" y="0"/>
            <wp:positionH relativeFrom="column">
              <wp:posOffset>5828878</wp:posOffset>
            </wp:positionH>
            <wp:positionV relativeFrom="paragraph">
              <wp:posOffset>12700</wp:posOffset>
            </wp:positionV>
            <wp:extent cx="723600" cy="720000"/>
            <wp:effectExtent l="0" t="0" r="635" b="4445"/>
            <wp:wrapTight wrapText="bothSides">
              <wp:wrapPolygon edited="0">
                <wp:start x="0" y="0"/>
                <wp:lineTo x="0" y="21162"/>
                <wp:lineTo x="21050" y="21162"/>
                <wp:lineTo x="21050" y="0"/>
                <wp:lineTo x="0" y="0"/>
              </wp:wrapPolygon>
            </wp:wrapTight>
            <wp:docPr id="18624559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23" t="8375" r="8123" b="8602"/>
                    <a:stretch/>
                  </pic:blipFill>
                  <pic:spPr bwMode="auto">
                    <a:xfrm>
                      <a:off x="0" y="0"/>
                      <a:ext cx="723600" cy="72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hyperlink r:id="rId21" w:history="1">
        <w:r w:rsidR="004F4DBE" w:rsidRPr="00563B2A">
          <w:rPr>
            <w:rStyle w:val="Hyperlink"/>
            <w:rFonts w:ascii="Calibri" w:eastAsia="Cambria" w:hAnsi="Calibri" w:cs="Calibri"/>
            <w:szCs w:val="24"/>
            <w:lang w:val="en-US"/>
          </w:rPr>
          <w:t>https://livingmadeeasy.org.uk/category/health-and-personal-care/bathing-and-toileting/personal-care-equipment/product/foam-tubing</w:t>
        </w:r>
      </w:hyperlink>
      <w:r w:rsidR="005F09F4" w:rsidRPr="005F09F4">
        <w:rPr>
          <w:rFonts w:ascii="Calibri" w:eastAsia="Cambria" w:hAnsi="Calibri" w:cs="Calibri"/>
          <w:szCs w:val="24"/>
          <w:lang w:val="en-US"/>
        </w:rPr>
        <w:t xml:space="preserve"> </w:t>
      </w:r>
    </w:p>
    <w:p w:rsidR="005F09F4" w:rsidRPr="005F09F4" w:rsidRDefault="005F09F4" w:rsidP="005F09F4">
      <w:pPr>
        <w:pBdr>
          <w:top w:val="nil"/>
          <w:left w:val="nil"/>
          <w:bottom w:val="nil"/>
          <w:right w:val="nil"/>
          <w:between w:val="nil"/>
          <w:bar w:val="nil"/>
        </w:pBdr>
        <w:spacing w:after="0"/>
        <w:rPr>
          <w:rFonts w:ascii="Calibri" w:eastAsia="Arial Unicode MS" w:hAnsi="Calibri" w:cs="Calibri"/>
          <w:color w:val="000000"/>
          <w:sz w:val="28"/>
          <w:szCs w:val="28"/>
          <w:u w:color="000000"/>
          <w:bdr w:val="nil"/>
          <w:lang w:val="en-US" w:eastAsia="en-GB"/>
        </w:rPr>
      </w:pPr>
    </w:p>
    <w:p w:rsidR="005F09F4" w:rsidRPr="005F09F4" w:rsidRDefault="005F09F4" w:rsidP="005F09F4">
      <w:pPr>
        <w:pBdr>
          <w:top w:val="nil"/>
          <w:left w:val="nil"/>
          <w:bottom w:val="nil"/>
          <w:right w:val="nil"/>
          <w:between w:val="nil"/>
          <w:bar w:val="nil"/>
        </w:pBdr>
        <w:spacing w:after="0"/>
        <w:rPr>
          <w:rFonts w:ascii="Calibri" w:eastAsia="Arial Unicode MS" w:hAnsi="Calibri" w:cs="Calibri"/>
          <w:b/>
          <w:bCs/>
          <w:color w:val="000000"/>
          <w:szCs w:val="24"/>
          <w:u w:color="000000"/>
          <w:bdr w:val="nil"/>
          <w:lang w:val="en-US" w:eastAsia="en-GB"/>
        </w:rPr>
      </w:pPr>
      <w:r w:rsidRPr="005F09F4">
        <w:rPr>
          <w:rFonts w:ascii="Calibri" w:eastAsia="Arial Unicode MS" w:hAnsi="Calibri" w:cs="Calibri"/>
          <w:b/>
          <w:bCs/>
          <w:color w:val="000000"/>
          <w:szCs w:val="24"/>
          <w:u w:color="000000"/>
          <w:bdr w:val="nil"/>
          <w:lang w:val="en-US" w:eastAsia="en-GB"/>
        </w:rPr>
        <w:t>Showering/</w:t>
      </w:r>
      <w:r w:rsidR="00FE6177">
        <w:rPr>
          <w:rFonts w:ascii="Calibri" w:eastAsia="Arial Unicode MS" w:hAnsi="Calibri" w:cs="Calibri"/>
          <w:b/>
          <w:bCs/>
          <w:color w:val="000000"/>
          <w:szCs w:val="24"/>
          <w:u w:color="000000"/>
          <w:bdr w:val="nil"/>
          <w:lang w:val="en-US" w:eastAsia="en-GB"/>
        </w:rPr>
        <w:t>h</w:t>
      </w:r>
      <w:r w:rsidRPr="005F09F4">
        <w:rPr>
          <w:rFonts w:ascii="Calibri" w:eastAsia="Arial Unicode MS" w:hAnsi="Calibri" w:cs="Calibri"/>
          <w:b/>
          <w:bCs/>
          <w:color w:val="000000"/>
          <w:szCs w:val="24"/>
          <w:u w:color="000000"/>
          <w:bdr w:val="nil"/>
          <w:lang w:val="en-US" w:eastAsia="en-GB"/>
        </w:rPr>
        <w:t xml:space="preserve">air </w:t>
      </w:r>
      <w:r w:rsidR="00FE6177">
        <w:rPr>
          <w:rFonts w:ascii="Calibri" w:eastAsia="Arial Unicode MS" w:hAnsi="Calibri" w:cs="Calibri"/>
          <w:b/>
          <w:bCs/>
          <w:color w:val="000000"/>
          <w:szCs w:val="24"/>
          <w:u w:color="000000"/>
          <w:bdr w:val="nil"/>
          <w:lang w:val="en-US" w:eastAsia="en-GB"/>
        </w:rPr>
        <w:t>w</w:t>
      </w:r>
      <w:r w:rsidRPr="005F09F4">
        <w:rPr>
          <w:rFonts w:ascii="Calibri" w:eastAsia="Arial Unicode MS" w:hAnsi="Calibri" w:cs="Calibri"/>
          <w:b/>
          <w:bCs/>
          <w:color w:val="000000"/>
          <w:szCs w:val="24"/>
          <w:u w:color="000000"/>
          <w:bdr w:val="nil"/>
          <w:lang w:val="en-US" w:eastAsia="en-GB"/>
        </w:rPr>
        <w:t xml:space="preserve">ashing and </w:t>
      </w:r>
      <w:r w:rsidR="00FE6177">
        <w:rPr>
          <w:rFonts w:ascii="Calibri" w:eastAsia="Arial Unicode MS" w:hAnsi="Calibri" w:cs="Calibri"/>
          <w:b/>
          <w:bCs/>
          <w:color w:val="000000"/>
          <w:szCs w:val="24"/>
          <w:u w:color="000000"/>
          <w:bdr w:val="nil"/>
          <w:lang w:val="en-US" w:eastAsia="en-GB"/>
        </w:rPr>
        <w:t>s</w:t>
      </w:r>
      <w:r w:rsidRPr="005F09F4">
        <w:rPr>
          <w:rFonts w:ascii="Calibri" w:eastAsia="Arial Unicode MS" w:hAnsi="Calibri" w:cs="Calibri"/>
          <w:b/>
          <w:bCs/>
          <w:color w:val="000000"/>
          <w:szCs w:val="24"/>
          <w:u w:color="000000"/>
          <w:bdr w:val="nil"/>
          <w:lang w:val="en-US" w:eastAsia="en-GB"/>
        </w:rPr>
        <w:t>tyling:</w:t>
      </w:r>
    </w:p>
    <w:p w:rsidR="005F09F4" w:rsidRPr="005F09F4" w:rsidRDefault="005F09F4" w:rsidP="005F09F4">
      <w:pPr>
        <w:numPr>
          <w:ilvl w:val="0"/>
          <w:numId w:val="22"/>
        </w:numPr>
        <w:pBdr>
          <w:top w:val="nil"/>
          <w:left w:val="nil"/>
          <w:bottom w:val="nil"/>
          <w:right w:val="nil"/>
          <w:between w:val="nil"/>
          <w:bar w:val="nil"/>
        </w:pBdr>
        <w:spacing w:after="0"/>
        <w:rPr>
          <w:rFonts w:ascii="Calibri" w:eastAsia="Arial Unicode MS" w:hAnsi="Calibri" w:cs="Calibri"/>
          <w:color w:val="000000"/>
          <w:szCs w:val="24"/>
          <w:u w:color="000000"/>
          <w:bdr w:val="nil"/>
          <w:lang w:val="en-US" w:eastAsia="en-GB"/>
        </w:rPr>
      </w:pPr>
      <w:r w:rsidRPr="005F09F4">
        <w:rPr>
          <w:rFonts w:ascii="Calibri" w:eastAsia="Arial Unicode MS" w:hAnsi="Calibri" w:cs="Calibri"/>
          <w:color w:val="000000"/>
          <w:szCs w:val="24"/>
          <w:u w:color="000000"/>
          <w:bdr w:val="nil"/>
          <w:lang w:val="en-US" w:eastAsia="en-GB"/>
        </w:rPr>
        <w:t>Consider using a shower stool or chair to sit in the shower to conserve energy.</w:t>
      </w:r>
    </w:p>
    <w:p w:rsidR="005F09F4" w:rsidRPr="005F09F4" w:rsidRDefault="005F09F4" w:rsidP="005F09F4">
      <w:pPr>
        <w:pBdr>
          <w:top w:val="nil"/>
          <w:left w:val="nil"/>
          <w:bottom w:val="nil"/>
          <w:right w:val="nil"/>
          <w:between w:val="nil"/>
          <w:bar w:val="nil"/>
        </w:pBdr>
        <w:spacing w:after="0"/>
        <w:ind w:left="720"/>
        <w:rPr>
          <w:rFonts w:ascii="Calibri" w:eastAsia="Arial Unicode MS" w:hAnsi="Calibri" w:cs="Calibri"/>
          <w:color w:val="000000"/>
          <w:sz w:val="12"/>
          <w:szCs w:val="12"/>
          <w:u w:color="000000"/>
          <w:bdr w:val="nil"/>
          <w:lang w:val="en-US" w:eastAsia="en-GB"/>
        </w:rPr>
      </w:pPr>
    </w:p>
    <w:p w:rsidR="005F09F4" w:rsidRPr="005F09F4" w:rsidRDefault="005F09F4" w:rsidP="005F09F4">
      <w:pPr>
        <w:numPr>
          <w:ilvl w:val="0"/>
          <w:numId w:val="20"/>
        </w:numPr>
        <w:pBdr>
          <w:top w:val="nil"/>
          <w:left w:val="nil"/>
          <w:bottom w:val="nil"/>
          <w:right w:val="nil"/>
          <w:between w:val="nil"/>
          <w:bar w:val="nil"/>
        </w:pBdr>
        <w:spacing w:after="0"/>
        <w:rPr>
          <w:rFonts w:ascii="Calibri" w:eastAsia="Arial Unicode MS" w:hAnsi="Calibri" w:cs="Calibri"/>
          <w:color w:val="000000"/>
          <w:szCs w:val="24"/>
          <w:u w:color="000000"/>
          <w:bdr w:val="nil"/>
          <w:lang w:val="en-US" w:eastAsia="en-GB"/>
        </w:rPr>
      </w:pPr>
      <w:r w:rsidRPr="005F09F4">
        <w:rPr>
          <w:rFonts w:ascii="Calibri" w:eastAsia="Arial Unicode MS" w:hAnsi="Calibri" w:cs="Calibri"/>
          <w:color w:val="000000"/>
          <w:szCs w:val="24"/>
          <w:u w:color="000000"/>
          <w:bdr w:val="nil"/>
          <w:lang w:val="en-US" w:eastAsia="en-GB"/>
        </w:rPr>
        <w:t>Consider the use of a non-slip mat and a grab rail if this helps when standing within the shower.</w:t>
      </w:r>
    </w:p>
    <w:p w:rsidR="005F09F4" w:rsidRPr="005F09F4" w:rsidRDefault="005F09F4" w:rsidP="005F09F4">
      <w:pPr>
        <w:pBdr>
          <w:top w:val="nil"/>
          <w:left w:val="nil"/>
          <w:bottom w:val="nil"/>
          <w:right w:val="nil"/>
          <w:between w:val="nil"/>
          <w:bar w:val="nil"/>
        </w:pBdr>
        <w:spacing w:after="0"/>
        <w:rPr>
          <w:rFonts w:ascii="Calibri" w:eastAsia="Arial Unicode MS" w:hAnsi="Calibri" w:cs="Calibri"/>
          <w:color w:val="000000"/>
          <w:sz w:val="12"/>
          <w:szCs w:val="12"/>
          <w:u w:color="000000"/>
          <w:bdr w:val="nil"/>
          <w:lang w:val="en-US" w:eastAsia="en-GB"/>
        </w:rPr>
      </w:pPr>
    </w:p>
    <w:p w:rsidR="005F09F4" w:rsidRPr="005F09F4" w:rsidRDefault="005F09F4" w:rsidP="005F09F4">
      <w:pPr>
        <w:numPr>
          <w:ilvl w:val="0"/>
          <w:numId w:val="20"/>
        </w:numPr>
        <w:pBdr>
          <w:top w:val="nil"/>
          <w:left w:val="nil"/>
          <w:bottom w:val="nil"/>
          <w:right w:val="nil"/>
          <w:between w:val="nil"/>
          <w:bar w:val="nil"/>
        </w:pBdr>
        <w:spacing w:after="0"/>
        <w:rPr>
          <w:rFonts w:ascii="Calibri" w:eastAsia="Arial Unicode MS" w:hAnsi="Calibri" w:cs="Calibri"/>
          <w:b/>
          <w:color w:val="000000"/>
          <w:szCs w:val="24"/>
          <w:u w:val="single" w:color="000000"/>
          <w:bdr w:val="nil"/>
          <w:lang w:val="en-US" w:eastAsia="en-GB"/>
        </w:rPr>
      </w:pPr>
      <w:r w:rsidRPr="005F09F4">
        <w:rPr>
          <w:rFonts w:ascii="Calibri" w:eastAsia="Arial Unicode MS" w:hAnsi="Calibri" w:cs="Calibri"/>
          <w:color w:val="000000"/>
          <w:szCs w:val="24"/>
          <w:u w:color="000000"/>
          <w:bdr w:val="nil"/>
          <w:lang w:val="en-US" w:eastAsia="en-GB"/>
        </w:rPr>
        <w:t>Try to spread out the time between hair washes by using dry shampoo.</w:t>
      </w:r>
    </w:p>
    <w:p w:rsidR="005F09F4" w:rsidRPr="005F09F4" w:rsidRDefault="005F09F4" w:rsidP="005F09F4">
      <w:pPr>
        <w:pBdr>
          <w:top w:val="nil"/>
          <w:left w:val="nil"/>
          <w:bottom w:val="nil"/>
          <w:right w:val="nil"/>
          <w:between w:val="nil"/>
          <w:bar w:val="nil"/>
        </w:pBdr>
        <w:spacing w:after="0"/>
        <w:rPr>
          <w:rFonts w:ascii="Calibri" w:eastAsia="Arial Unicode MS" w:hAnsi="Calibri" w:cs="Calibri"/>
          <w:b/>
          <w:color w:val="000000"/>
          <w:sz w:val="12"/>
          <w:szCs w:val="12"/>
          <w:u w:val="single" w:color="000000"/>
          <w:bdr w:val="nil"/>
          <w:lang w:val="en-US" w:eastAsia="en-GB"/>
        </w:rPr>
      </w:pPr>
    </w:p>
    <w:p w:rsidR="005F09F4" w:rsidRPr="005F09F4" w:rsidRDefault="005F09F4" w:rsidP="005F09F4">
      <w:pPr>
        <w:numPr>
          <w:ilvl w:val="0"/>
          <w:numId w:val="20"/>
        </w:numPr>
        <w:pBdr>
          <w:top w:val="nil"/>
          <w:left w:val="nil"/>
          <w:bottom w:val="nil"/>
          <w:right w:val="nil"/>
          <w:between w:val="nil"/>
          <w:bar w:val="nil"/>
        </w:pBdr>
        <w:spacing w:after="0"/>
        <w:rPr>
          <w:rFonts w:ascii="Calibri" w:eastAsia="Arial Unicode MS" w:hAnsi="Calibri" w:cs="Calibri"/>
          <w:b/>
          <w:color w:val="000000"/>
          <w:szCs w:val="24"/>
          <w:u w:val="single" w:color="000000"/>
          <w:bdr w:val="nil"/>
          <w:lang w:val="en-US" w:eastAsia="en-GB"/>
        </w:rPr>
      </w:pPr>
      <w:r w:rsidRPr="005F09F4">
        <w:rPr>
          <w:rFonts w:ascii="Calibri" w:eastAsia="Arial Unicode MS" w:hAnsi="Calibri" w:cs="Calibri"/>
          <w:color w:val="000000"/>
          <w:szCs w:val="24"/>
          <w:u w:color="000000"/>
          <w:bdr w:val="nil"/>
          <w:lang w:val="en-US" w:eastAsia="en-GB"/>
        </w:rPr>
        <w:t>Use a combined shampoo/conditioner to reduce the time spent holding arms up to wash and condition hair.</w:t>
      </w:r>
      <w:r w:rsidR="00F63CFF">
        <w:rPr>
          <w:rFonts w:ascii="Calibri" w:eastAsia="Arial Unicode MS" w:hAnsi="Calibri" w:cs="Calibri"/>
          <w:color w:val="000000"/>
          <w:szCs w:val="24"/>
          <w:u w:color="000000"/>
          <w:bdr w:val="nil"/>
          <w:lang w:val="en-US" w:eastAsia="en-GB"/>
        </w:rPr>
        <w:t xml:space="preserve"> </w:t>
      </w:r>
    </w:p>
    <w:p w:rsidR="005F09F4" w:rsidRPr="005F09F4" w:rsidRDefault="005F09F4" w:rsidP="005F09F4">
      <w:pPr>
        <w:pBdr>
          <w:top w:val="nil"/>
          <w:left w:val="nil"/>
          <w:bottom w:val="nil"/>
          <w:right w:val="nil"/>
          <w:between w:val="nil"/>
          <w:bar w:val="nil"/>
        </w:pBdr>
        <w:spacing w:after="0"/>
        <w:rPr>
          <w:rFonts w:ascii="Calibri" w:eastAsia="Times New Roman" w:hAnsi="Calibri" w:cs="Calibri"/>
          <w:sz w:val="12"/>
          <w:szCs w:val="12"/>
          <w:bdr w:val="nil"/>
          <w:lang w:val="en-US"/>
        </w:rPr>
      </w:pPr>
    </w:p>
    <w:p w:rsidR="005F09F4" w:rsidRPr="005F09F4" w:rsidRDefault="005F09F4" w:rsidP="005F09F4">
      <w:pPr>
        <w:numPr>
          <w:ilvl w:val="0"/>
          <w:numId w:val="20"/>
        </w:numPr>
        <w:pBdr>
          <w:top w:val="nil"/>
          <w:left w:val="nil"/>
          <w:bottom w:val="nil"/>
          <w:right w:val="nil"/>
          <w:between w:val="nil"/>
          <w:bar w:val="nil"/>
        </w:pBdr>
        <w:spacing w:after="0"/>
        <w:rPr>
          <w:rFonts w:ascii="Calibri" w:eastAsia="Arial Unicode MS" w:hAnsi="Calibri" w:cs="Calibri"/>
          <w:b/>
          <w:color w:val="000000"/>
          <w:szCs w:val="24"/>
          <w:u w:val="single" w:color="000000"/>
          <w:bdr w:val="nil"/>
          <w:lang w:val="en-US" w:eastAsia="en-GB"/>
        </w:rPr>
      </w:pPr>
      <w:r w:rsidRPr="005F09F4">
        <w:rPr>
          <w:rFonts w:ascii="Calibri" w:eastAsia="Times New Roman" w:hAnsi="Calibri" w:cs="Calibri"/>
          <w:color w:val="000000"/>
          <w:szCs w:val="24"/>
          <w:u w:color="000000"/>
          <w:bdr w:val="nil"/>
          <w:lang w:val="en-US" w:eastAsia="en-GB"/>
        </w:rPr>
        <w:t xml:space="preserve">For joint arthritis an automatic dispenser for shampoo and conditioner may be an additional method to reducing the pressure on </w:t>
      </w:r>
      <w:r w:rsidR="00FE6177">
        <w:rPr>
          <w:rFonts w:ascii="Calibri" w:eastAsia="Times New Roman" w:hAnsi="Calibri" w:cs="Calibri"/>
          <w:color w:val="000000"/>
          <w:szCs w:val="24"/>
          <w:u w:color="000000"/>
          <w:bdr w:val="nil"/>
          <w:lang w:val="en-US" w:eastAsia="en-GB"/>
        </w:rPr>
        <w:t>the</w:t>
      </w:r>
      <w:r w:rsidRPr="005F09F4">
        <w:rPr>
          <w:rFonts w:ascii="Calibri" w:eastAsia="Times New Roman" w:hAnsi="Calibri" w:cs="Calibri"/>
          <w:color w:val="000000"/>
          <w:szCs w:val="24"/>
          <w:u w:color="000000"/>
          <w:bdr w:val="nil"/>
          <w:lang w:val="en-US" w:eastAsia="en-GB"/>
        </w:rPr>
        <w:t xml:space="preserve"> hand muscles and joints. </w:t>
      </w:r>
    </w:p>
    <w:p w:rsidR="005F09F4" w:rsidRPr="005F09F4" w:rsidRDefault="005F09F4" w:rsidP="005F09F4">
      <w:pPr>
        <w:pBdr>
          <w:top w:val="nil"/>
          <w:left w:val="nil"/>
          <w:bottom w:val="nil"/>
          <w:right w:val="nil"/>
          <w:between w:val="nil"/>
          <w:bar w:val="nil"/>
        </w:pBdr>
        <w:spacing w:after="0"/>
        <w:rPr>
          <w:rFonts w:ascii="Calibri" w:eastAsia="Arial Unicode MS" w:hAnsi="Calibri" w:cs="Calibri"/>
          <w:b/>
          <w:color w:val="000000"/>
          <w:sz w:val="6"/>
          <w:szCs w:val="6"/>
          <w:u w:val="single" w:color="000000"/>
          <w:bdr w:val="nil"/>
          <w:lang w:val="en-US" w:eastAsia="en-GB"/>
        </w:rPr>
      </w:pPr>
    </w:p>
    <w:p w:rsidR="005F09F4" w:rsidRPr="005F09F4" w:rsidRDefault="005F09F4" w:rsidP="005F09F4">
      <w:pPr>
        <w:numPr>
          <w:ilvl w:val="0"/>
          <w:numId w:val="20"/>
        </w:numPr>
        <w:pBdr>
          <w:top w:val="nil"/>
          <w:left w:val="nil"/>
          <w:bottom w:val="nil"/>
          <w:right w:val="nil"/>
          <w:between w:val="nil"/>
          <w:bar w:val="nil"/>
        </w:pBdr>
        <w:shd w:val="clear" w:color="auto" w:fill="FFFFFF"/>
        <w:spacing w:before="100" w:beforeAutospacing="1" w:after="100" w:afterAutospacing="1"/>
        <w:contextualSpacing/>
        <w:rPr>
          <w:rFonts w:ascii="Calibri" w:eastAsia="Times New Roman" w:hAnsi="Calibri" w:cs="Calibri"/>
          <w:color w:val="000000"/>
          <w:szCs w:val="24"/>
          <w:lang w:val="en-US"/>
        </w:rPr>
      </w:pPr>
      <w:r w:rsidRPr="005F09F4">
        <w:rPr>
          <w:rFonts w:ascii="Calibri" w:eastAsia="Times New Roman" w:hAnsi="Calibri" w:cs="Calibri"/>
          <w:color w:val="000000"/>
          <w:szCs w:val="24"/>
          <w:lang w:val="en-US"/>
        </w:rPr>
        <w:t xml:space="preserve">Hair washing brushes assist in spreading the shampoo around your hair when in the shower. </w:t>
      </w:r>
    </w:p>
    <w:p w:rsidR="005F09F4" w:rsidRPr="005F09F4" w:rsidRDefault="005F09F4" w:rsidP="005F09F4">
      <w:pPr>
        <w:shd w:val="clear" w:color="auto" w:fill="FFFFFF"/>
        <w:spacing w:before="100" w:beforeAutospacing="1" w:after="100" w:afterAutospacing="1"/>
        <w:ind w:left="720"/>
        <w:contextualSpacing/>
        <w:rPr>
          <w:rFonts w:ascii="Calibri" w:eastAsia="Times New Roman" w:hAnsi="Calibri" w:cs="Calibri"/>
          <w:color w:val="000000"/>
          <w:szCs w:val="24"/>
          <w:lang w:val="en-US"/>
        </w:rPr>
      </w:pPr>
      <w:r w:rsidRPr="005F09F4">
        <w:rPr>
          <w:rFonts w:ascii="Calibri" w:eastAsia="Times New Roman" w:hAnsi="Calibri" w:cs="Calibri"/>
          <w:i/>
          <w:iCs/>
          <w:color w:val="000000"/>
          <w:szCs w:val="24"/>
          <w:lang w:val="en-US"/>
        </w:rPr>
        <w:t xml:space="preserve">The </w:t>
      </w:r>
      <w:proofErr w:type="spellStart"/>
      <w:r w:rsidRPr="005F09F4">
        <w:rPr>
          <w:rFonts w:ascii="Calibri" w:eastAsia="Times New Roman" w:hAnsi="Calibri" w:cs="Calibri"/>
          <w:i/>
          <w:iCs/>
          <w:color w:val="000000"/>
          <w:szCs w:val="24"/>
          <w:lang w:val="en-US"/>
        </w:rPr>
        <w:t>Etac</w:t>
      </w:r>
      <w:proofErr w:type="spellEnd"/>
      <w:r w:rsidRPr="005F09F4">
        <w:rPr>
          <w:rFonts w:ascii="Calibri" w:eastAsia="Times New Roman" w:hAnsi="Calibri" w:cs="Calibri"/>
          <w:i/>
          <w:iCs/>
          <w:color w:val="000000"/>
          <w:szCs w:val="24"/>
          <w:lang w:val="en-US"/>
        </w:rPr>
        <w:t xml:space="preserve"> Long Handled Beauty Hair Washer</w:t>
      </w:r>
    </w:p>
    <w:p w:rsidR="005F09F4" w:rsidRPr="005F09F4" w:rsidRDefault="005F09F4" w:rsidP="005F09F4">
      <w:pPr>
        <w:pBdr>
          <w:top w:val="nil"/>
          <w:left w:val="nil"/>
          <w:bottom w:val="nil"/>
          <w:right w:val="nil"/>
          <w:between w:val="nil"/>
          <w:bar w:val="nil"/>
        </w:pBdr>
        <w:spacing w:after="0"/>
        <w:ind w:left="720"/>
        <w:rPr>
          <w:rFonts w:ascii="Calibri" w:eastAsia="Arial Unicode MS" w:hAnsi="Calibri" w:cs="Calibri"/>
          <w:b/>
          <w:color w:val="000000"/>
          <w:sz w:val="12"/>
          <w:szCs w:val="12"/>
          <w:u w:val="single" w:color="000000"/>
          <w:bdr w:val="nil"/>
          <w:lang w:val="en-US" w:eastAsia="en-GB"/>
        </w:rPr>
      </w:pPr>
    </w:p>
    <w:p w:rsidR="005F09F4" w:rsidRPr="005F09F4" w:rsidRDefault="005F09F4" w:rsidP="00FE6177">
      <w:pPr>
        <w:numPr>
          <w:ilvl w:val="0"/>
          <w:numId w:val="20"/>
        </w:numPr>
        <w:pBdr>
          <w:top w:val="nil"/>
          <w:left w:val="nil"/>
          <w:bottom w:val="nil"/>
          <w:right w:val="nil"/>
          <w:between w:val="nil"/>
          <w:bar w:val="nil"/>
        </w:pBdr>
        <w:spacing w:after="0"/>
        <w:ind w:left="714" w:hanging="357"/>
        <w:rPr>
          <w:rFonts w:ascii="Calibri" w:eastAsia="Arial Unicode MS" w:hAnsi="Calibri" w:cs="Calibri"/>
          <w:b/>
          <w:color w:val="000000"/>
          <w:szCs w:val="24"/>
          <w:u w:val="single" w:color="000000"/>
          <w:bdr w:val="nil"/>
          <w:lang w:val="en-US" w:eastAsia="en-GB"/>
        </w:rPr>
      </w:pPr>
      <w:r w:rsidRPr="005F09F4">
        <w:rPr>
          <w:rFonts w:ascii="Calibri" w:eastAsia="Times New Roman" w:hAnsi="Calibri" w:cs="Calibri"/>
          <w:color w:val="000000"/>
          <w:szCs w:val="24"/>
          <w:u w:color="000000"/>
          <w:bdr w:val="nil"/>
          <w:lang w:val="en-US" w:eastAsia="en-GB"/>
        </w:rPr>
        <w:t>Consider letting hair air dry rather than use a hair dryer as this will place less strain on joints or think about using a stand to hold the hair dryer</w:t>
      </w:r>
      <w:r w:rsidRPr="005F09F4">
        <w:rPr>
          <w:rFonts w:ascii="Calibri" w:eastAsia="Arial Unicode MS" w:hAnsi="Calibri" w:cs="Calibri"/>
          <w:color w:val="000000"/>
          <w:szCs w:val="24"/>
          <w:u w:color="000000"/>
          <w:bdr w:val="nil"/>
          <w:lang w:val="en-US" w:eastAsia="en-GB"/>
        </w:rPr>
        <w:t>, there are a variety of these available online.</w:t>
      </w:r>
    </w:p>
    <w:p w:rsidR="005F09F4" w:rsidRPr="005F09F4" w:rsidRDefault="005F09F4" w:rsidP="005F09F4">
      <w:pPr>
        <w:pBdr>
          <w:top w:val="nil"/>
          <w:left w:val="nil"/>
          <w:bottom w:val="nil"/>
          <w:right w:val="nil"/>
          <w:between w:val="nil"/>
          <w:bar w:val="nil"/>
        </w:pBdr>
        <w:spacing w:after="0"/>
        <w:ind w:left="720"/>
        <w:rPr>
          <w:rFonts w:ascii="Calibri" w:eastAsia="Arial Unicode MS" w:hAnsi="Calibri" w:cs="Calibri"/>
          <w:b/>
          <w:color w:val="000000"/>
          <w:sz w:val="12"/>
          <w:szCs w:val="12"/>
          <w:u w:val="single" w:color="000000"/>
          <w:bdr w:val="nil"/>
          <w:lang w:val="en-US" w:eastAsia="en-GB"/>
        </w:rPr>
      </w:pPr>
    </w:p>
    <w:p w:rsidR="005F09F4" w:rsidRPr="005F09F4" w:rsidRDefault="005F09F4" w:rsidP="00FE6177">
      <w:pPr>
        <w:numPr>
          <w:ilvl w:val="0"/>
          <w:numId w:val="23"/>
        </w:numPr>
        <w:pBdr>
          <w:top w:val="nil"/>
          <w:left w:val="nil"/>
          <w:bottom w:val="nil"/>
          <w:right w:val="nil"/>
          <w:between w:val="nil"/>
          <w:bar w:val="nil"/>
        </w:pBdr>
        <w:shd w:val="clear" w:color="auto" w:fill="FFFFFF"/>
        <w:spacing w:after="160"/>
        <w:ind w:left="714" w:hanging="357"/>
        <w:contextualSpacing/>
        <w:rPr>
          <w:rFonts w:ascii="Calibri" w:eastAsia="Cambria" w:hAnsi="Calibri" w:cs="Calibri"/>
          <w:b/>
          <w:sz w:val="28"/>
          <w:szCs w:val="28"/>
          <w:u w:val="single"/>
          <w:lang w:val="en-US"/>
        </w:rPr>
      </w:pPr>
      <w:r w:rsidRPr="005F09F4">
        <w:rPr>
          <w:rFonts w:ascii="Calibri" w:eastAsia="Times New Roman" w:hAnsi="Calibri" w:cs="Calibri"/>
          <w:color w:val="000000"/>
          <w:szCs w:val="24"/>
          <w:lang w:val="en-US"/>
        </w:rPr>
        <w:t xml:space="preserve">Experiment with different hairstyles, for example styles which are formed lower down on head.  </w:t>
      </w:r>
      <w:r w:rsidRPr="005F09F4">
        <w:rPr>
          <w:rFonts w:ascii="Calibri" w:eastAsia="Cambria" w:hAnsi="Calibri" w:cs="Calibri"/>
          <w:szCs w:val="24"/>
          <w:lang w:val="en-US"/>
        </w:rPr>
        <w:t>For long hair, consider using a hair claw or ‘one up hair tie’ for ponytails or to help keep hair back. These are easier to use than ordinary hair bobbles.</w:t>
      </w:r>
    </w:p>
    <w:p w:rsidR="005F09F4" w:rsidRPr="005F09F4" w:rsidRDefault="005F09F4" w:rsidP="005F09F4">
      <w:pPr>
        <w:shd w:val="clear" w:color="auto" w:fill="FFFFFF"/>
        <w:spacing w:after="160" w:line="259" w:lineRule="auto"/>
        <w:ind w:left="720"/>
        <w:contextualSpacing/>
        <w:rPr>
          <w:rFonts w:ascii="Calibri" w:eastAsia="Cambria" w:hAnsi="Calibri" w:cs="Calibri"/>
          <w:b/>
          <w:sz w:val="12"/>
          <w:szCs w:val="12"/>
          <w:u w:val="single"/>
          <w:lang w:val="en-US"/>
        </w:rPr>
      </w:pPr>
    </w:p>
    <w:p w:rsidR="005F09F4" w:rsidRPr="005F09F4" w:rsidRDefault="005F09F4" w:rsidP="005F09F4">
      <w:pPr>
        <w:numPr>
          <w:ilvl w:val="0"/>
          <w:numId w:val="23"/>
        </w:numPr>
        <w:pBdr>
          <w:top w:val="nil"/>
          <w:left w:val="nil"/>
          <w:bottom w:val="nil"/>
          <w:right w:val="nil"/>
          <w:between w:val="nil"/>
          <w:bar w:val="nil"/>
        </w:pBdr>
        <w:shd w:val="clear" w:color="auto" w:fill="FFFFFF"/>
        <w:spacing w:after="0"/>
        <w:ind w:left="714" w:hanging="357"/>
        <w:contextualSpacing/>
        <w:rPr>
          <w:rFonts w:ascii="Calibri" w:eastAsia="Cambria" w:hAnsi="Calibri" w:cs="Calibri"/>
          <w:b/>
          <w:sz w:val="28"/>
          <w:szCs w:val="28"/>
          <w:u w:val="single"/>
          <w:lang w:val="en-US"/>
        </w:rPr>
      </w:pPr>
      <w:r w:rsidRPr="005F09F4">
        <w:rPr>
          <w:rFonts w:ascii="Calibri" w:eastAsia="Cambria" w:hAnsi="Calibri" w:cs="Calibri"/>
          <w:szCs w:val="24"/>
          <w:lang w:val="en-US"/>
        </w:rPr>
        <w:t>A thicker handled hairbrush may be more comfortable to use or consider a long handled or lightweight hairbrush.</w:t>
      </w:r>
    </w:p>
    <w:p w:rsidR="005F09F4" w:rsidRPr="005F09F4" w:rsidRDefault="005F09F4" w:rsidP="005F09F4">
      <w:pPr>
        <w:pBdr>
          <w:top w:val="nil"/>
          <w:left w:val="nil"/>
          <w:bottom w:val="nil"/>
          <w:right w:val="nil"/>
          <w:between w:val="nil"/>
          <w:bar w:val="nil"/>
        </w:pBdr>
        <w:shd w:val="clear" w:color="auto" w:fill="FFFFFF"/>
        <w:spacing w:after="0"/>
        <w:contextualSpacing/>
        <w:rPr>
          <w:rFonts w:ascii="Calibri" w:eastAsia="Cambria" w:hAnsi="Calibri" w:cs="Calibri"/>
          <w:b/>
          <w:sz w:val="12"/>
          <w:szCs w:val="12"/>
          <w:u w:val="single"/>
          <w:lang w:val="en-US"/>
        </w:rPr>
      </w:pPr>
    </w:p>
    <w:p w:rsidR="004F4DBE" w:rsidRPr="004F4DBE" w:rsidRDefault="005F09F4" w:rsidP="004F4DBE">
      <w:pPr>
        <w:numPr>
          <w:ilvl w:val="0"/>
          <w:numId w:val="20"/>
        </w:numPr>
        <w:pBdr>
          <w:top w:val="nil"/>
          <w:left w:val="nil"/>
          <w:bottom w:val="nil"/>
          <w:right w:val="nil"/>
          <w:between w:val="nil"/>
          <w:bar w:val="nil"/>
        </w:pBdr>
        <w:shd w:val="clear" w:color="auto" w:fill="FFFFFF"/>
        <w:spacing w:after="0"/>
        <w:ind w:left="714" w:hanging="357"/>
        <w:rPr>
          <w:rFonts w:ascii="Calibri" w:eastAsia="Times New Roman" w:hAnsi="Calibri" w:cs="Calibri"/>
          <w:color w:val="000000"/>
          <w:szCs w:val="24"/>
          <w:bdr w:val="nil"/>
          <w:lang w:val="en-US"/>
        </w:rPr>
      </w:pPr>
      <w:r w:rsidRPr="005F09F4">
        <w:rPr>
          <w:rFonts w:ascii="Calibri" w:eastAsia="Times New Roman" w:hAnsi="Calibri" w:cs="Calibri"/>
          <w:color w:val="000000"/>
          <w:szCs w:val="24"/>
          <w:bdr w:val="nil"/>
          <w:lang w:val="en-US"/>
        </w:rPr>
        <w:t>Sitting down on a chair or bench when completing hair styles.</w:t>
      </w:r>
    </w:p>
    <w:p w:rsidR="004F4DBE" w:rsidRDefault="004F4DBE" w:rsidP="005F09F4">
      <w:pPr>
        <w:pBdr>
          <w:top w:val="nil"/>
          <w:left w:val="nil"/>
          <w:bottom w:val="nil"/>
          <w:right w:val="nil"/>
          <w:between w:val="nil"/>
          <w:bar w:val="nil"/>
        </w:pBdr>
        <w:spacing w:before="240" w:after="0"/>
        <w:rPr>
          <w:rFonts w:ascii="Calibri" w:eastAsia="Arial Unicode MS" w:hAnsi="Calibri" w:cs="Calibri"/>
          <w:b/>
          <w:bCs/>
          <w:szCs w:val="24"/>
          <w:bdr w:val="nil"/>
          <w:lang w:val="en-US"/>
        </w:rPr>
      </w:pPr>
    </w:p>
    <w:p w:rsidR="005F09F4" w:rsidRPr="005F09F4" w:rsidRDefault="005F09F4" w:rsidP="005F09F4">
      <w:pPr>
        <w:pBdr>
          <w:top w:val="nil"/>
          <w:left w:val="nil"/>
          <w:bottom w:val="nil"/>
          <w:right w:val="nil"/>
          <w:between w:val="nil"/>
          <w:bar w:val="nil"/>
        </w:pBdr>
        <w:spacing w:before="240" w:after="0"/>
        <w:rPr>
          <w:rFonts w:ascii="Calibri" w:eastAsia="Arial Unicode MS" w:hAnsi="Calibri" w:cs="Calibri"/>
          <w:b/>
          <w:bCs/>
          <w:szCs w:val="24"/>
          <w:bdr w:val="nil"/>
          <w:lang w:val="en-US"/>
        </w:rPr>
      </w:pPr>
      <w:r w:rsidRPr="005F09F4">
        <w:rPr>
          <w:rFonts w:ascii="Calibri" w:eastAsia="Arial Unicode MS" w:hAnsi="Calibri" w:cs="Calibri"/>
          <w:b/>
          <w:bCs/>
          <w:szCs w:val="24"/>
          <w:bdr w:val="nil"/>
          <w:lang w:val="en-US"/>
        </w:rPr>
        <w:t xml:space="preserve">Beauty and </w:t>
      </w:r>
      <w:r w:rsidR="00FE6177">
        <w:rPr>
          <w:rFonts w:ascii="Calibri" w:eastAsia="Arial Unicode MS" w:hAnsi="Calibri" w:cs="Calibri"/>
          <w:b/>
          <w:bCs/>
          <w:szCs w:val="24"/>
          <w:bdr w:val="nil"/>
          <w:lang w:val="en-US"/>
        </w:rPr>
        <w:t>s</w:t>
      </w:r>
      <w:r w:rsidRPr="005F09F4">
        <w:rPr>
          <w:rFonts w:ascii="Calibri" w:eastAsia="Arial Unicode MS" w:hAnsi="Calibri" w:cs="Calibri"/>
          <w:b/>
          <w:bCs/>
          <w:szCs w:val="24"/>
          <w:bdr w:val="nil"/>
          <w:lang w:val="en-US"/>
        </w:rPr>
        <w:t>elf-</w:t>
      </w:r>
      <w:r w:rsidR="00FE6177">
        <w:rPr>
          <w:rFonts w:ascii="Calibri" w:eastAsia="Arial Unicode MS" w:hAnsi="Calibri" w:cs="Calibri"/>
          <w:b/>
          <w:bCs/>
          <w:szCs w:val="24"/>
          <w:bdr w:val="nil"/>
          <w:lang w:val="en-US"/>
        </w:rPr>
        <w:t>c</w:t>
      </w:r>
      <w:r w:rsidRPr="005F09F4">
        <w:rPr>
          <w:rFonts w:ascii="Calibri" w:eastAsia="Arial Unicode MS" w:hAnsi="Calibri" w:cs="Calibri"/>
          <w:b/>
          <w:bCs/>
          <w:szCs w:val="24"/>
          <w:bdr w:val="nil"/>
          <w:lang w:val="en-US"/>
        </w:rPr>
        <w:t>are:</w:t>
      </w:r>
    </w:p>
    <w:p w:rsidR="005F09F4" w:rsidRPr="005F09F4" w:rsidRDefault="005F09F4" w:rsidP="00FE6177">
      <w:pPr>
        <w:numPr>
          <w:ilvl w:val="0"/>
          <w:numId w:val="26"/>
        </w:numPr>
        <w:pBdr>
          <w:top w:val="nil"/>
          <w:left w:val="nil"/>
          <w:bottom w:val="nil"/>
          <w:right w:val="nil"/>
          <w:between w:val="nil"/>
          <w:bar w:val="nil"/>
        </w:pBdr>
        <w:spacing w:after="160"/>
        <w:ind w:left="714" w:hanging="357"/>
        <w:contextualSpacing/>
        <w:rPr>
          <w:rFonts w:ascii="Calibri" w:eastAsia="Cambria" w:hAnsi="Calibri" w:cs="Calibri"/>
          <w:szCs w:val="24"/>
          <w:lang w:val="en-US"/>
        </w:rPr>
      </w:pPr>
      <w:r w:rsidRPr="005F09F4">
        <w:rPr>
          <w:rFonts w:ascii="Calibri" w:eastAsia="Cambria" w:hAnsi="Calibri" w:cs="Calibri"/>
          <w:szCs w:val="24"/>
          <w:lang w:val="en-US"/>
        </w:rPr>
        <w:t xml:space="preserve">Applying your makeup using beauty sponges </w:t>
      </w:r>
      <w:r w:rsidR="00FE6177">
        <w:rPr>
          <w:rFonts w:ascii="Calibri" w:eastAsia="Cambria" w:hAnsi="Calibri" w:cs="Calibri"/>
          <w:szCs w:val="24"/>
          <w:lang w:val="en-US"/>
        </w:rPr>
        <w:t>as</w:t>
      </w:r>
      <w:r w:rsidRPr="005F09F4">
        <w:rPr>
          <w:rFonts w:ascii="Calibri" w:eastAsia="Cambria" w:hAnsi="Calibri" w:cs="Calibri"/>
          <w:szCs w:val="24"/>
          <w:lang w:val="en-US"/>
        </w:rPr>
        <w:t xml:space="preserve"> </w:t>
      </w:r>
      <w:r w:rsidR="00FE6177" w:rsidRPr="005F09F4">
        <w:rPr>
          <w:rFonts w:ascii="Calibri" w:eastAsia="Cambria" w:hAnsi="Calibri" w:cs="Calibri"/>
          <w:szCs w:val="24"/>
          <w:lang w:val="en-US"/>
        </w:rPr>
        <w:t>opposed</w:t>
      </w:r>
      <w:r w:rsidRPr="005F09F4">
        <w:rPr>
          <w:rFonts w:ascii="Calibri" w:eastAsia="Cambria" w:hAnsi="Calibri" w:cs="Calibri"/>
          <w:szCs w:val="24"/>
          <w:lang w:val="en-US"/>
        </w:rPr>
        <w:t xml:space="preserve"> to brushes can be easier as you don’t need to grip these as hard. </w:t>
      </w:r>
    </w:p>
    <w:p w:rsidR="005F09F4" w:rsidRPr="005F09F4" w:rsidRDefault="005F09F4" w:rsidP="005F09F4">
      <w:pPr>
        <w:spacing w:after="160"/>
        <w:contextualSpacing/>
        <w:rPr>
          <w:rFonts w:ascii="Calibri" w:eastAsia="Cambria" w:hAnsi="Calibri" w:cs="Calibri"/>
          <w:sz w:val="12"/>
          <w:szCs w:val="12"/>
          <w:lang w:val="en-US"/>
        </w:rPr>
      </w:pPr>
    </w:p>
    <w:p w:rsidR="005F09F4" w:rsidRPr="005F09F4" w:rsidRDefault="005F09F4" w:rsidP="005F09F4">
      <w:pPr>
        <w:numPr>
          <w:ilvl w:val="0"/>
          <w:numId w:val="24"/>
        </w:numPr>
        <w:pBdr>
          <w:top w:val="nil"/>
          <w:left w:val="nil"/>
          <w:bottom w:val="nil"/>
          <w:right w:val="nil"/>
          <w:between w:val="nil"/>
          <w:bar w:val="nil"/>
        </w:pBdr>
        <w:spacing w:after="160"/>
        <w:contextualSpacing/>
        <w:rPr>
          <w:rFonts w:ascii="Calibri" w:eastAsia="Cambria" w:hAnsi="Calibri" w:cs="Calibri"/>
          <w:szCs w:val="24"/>
          <w:lang w:val="en-US"/>
        </w:rPr>
      </w:pPr>
      <w:r w:rsidRPr="005F09F4">
        <w:rPr>
          <w:rFonts w:ascii="Calibri" w:eastAsia="Cambria" w:hAnsi="Calibri" w:cs="Calibri"/>
          <w:szCs w:val="24"/>
          <w:lang w:val="en-US"/>
        </w:rPr>
        <w:t xml:space="preserve">Placing foam tubing around the makeup brushes provides additional comfort. </w:t>
      </w:r>
    </w:p>
    <w:p w:rsidR="005F09F4" w:rsidRPr="005F09F4" w:rsidRDefault="005F09F4" w:rsidP="005F09F4">
      <w:pPr>
        <w:spacing w:after="160"/>
        <w:contextualSpacing/>
        <w:rPr>
          <w:rFonts w:ascii="Calibri" w:eastAsia="Cambria" w:hAnsi="Calibri" w:cs="Calibri"/>
          <w:sz w:val="12"/>
          <w:szCs w:val="12"/>
          <w:lang w:val="en-US"/>
        </w:rPr>
      </w:pPr>
    </w:p>
    <w:p w:rsidR="005F09F4" w:rsidRDefault="005F09F4" w:rsidP="005F09F4">
      <w:pPr>
        <w:numPr>
          <w:ilvl w:val="0"/>
          <w:numId w:val="24"/>
        </w:numPr>
        <w:pBdr>
          <w:top w:val="nil"/>
          <w:left w:val="nil"/>
          <w:bottom w:val="nil"/>
          <w:right w:val="nil"/>
          <w:between w:val="nil"/>
          <w:bar w:val="nil"/>
        </w:pBdr>
        <w:spacing w:after="0"/>
        <w:ind w:left="714" w:hanging="357"/>
        <w:contextualSpacing/>
        <w:rPr>
          <w:rFonts w:ascii="Calibri" w:eastAsia="Cambria" w:hAnsi="Calibri" w:cs="Calibri"/>
          <w:szCs w:val="24"/>
          <w:lang w:val="en-US"/>
        </w:rPr>
      </w:pPr>
      <w:r w:rsidRPr="005F09F4">
        <w:rPr>
          <w:rFonts w:ascii="Calibri" w:eastAsia="Cambria" w:hAnsi="Calibri" w:cs="Calibri"/>
          <w:szCs w:val="24"/>
          <w:lang w:val="en-US"/>
        </w:rPr>
        <w:t xml:space="preserve">Buying larger brushes or those with a rubber texture allow for easier grip. There are brands available online that provide alternative make up applicators that are easier to grasp. </w:t>
      </w:r>
    </w:p>
    <w:p w:rsidR="005F09F4" w:rsidRPr="005F09F4" w:rsidRDefault="005F09F4" w:rsidP="005F09F4">
      <w:pPr>
        <w:pStyle w:val="ListParagraph"/>
        <w:spacing w:after="0"/>
        <w:rPr>
          <w:rFonts w:ascii="Calibri" w:eastAsia="Cambria" w:hAnsi="Calibri" w:cs="Calibri"/>
          <w:sz w:val="12"/>
          <w:szCs w:val="12"/>
          <w:lang w:val="en-US"/>
        </w:rPr>
      </w:pPr>
    </w:p>
    <w:p w:rsidR="003208BC" w:rsidRDefault="005F09F4" w:rsidP="00473116">
      <w:pPr>
        <w:numPr>
          <w:ilvl w:val="0"/>
          <w:numId w:val="24"/>
        </w:numPr>
        <w:pBdr>
          <w:top w:val="nil"/>
          <w:left w:val="nil"/>
          <w:bottom w:val="nil"/>
          <w:right w:val="nil"/>
          <w:between w:val="nil"/>
          <w:bar w:val="nil"/>
        </w:pBdr>
        <w:spacing w:after="160"/>
        <w:contextualSpacing/>
        <w:rPr>
          <w:rFonts w:ascii="Calibri" w:eastAsia="Cambria" w:hAnsi="Calibri" w:cs="Calibri"/>
          <w:szCs w:val="24"/>
          <w:lang w:val="en-US"/>
        </w:rPr>
      </w:pPr>
      <w:r w:rsidRPr="005F09F4">
        <w:rPr>
          <w:rFonts w:ascii="Calibri" w:eastAsia="Cambria" w:hAnsi="Calibri" w:cs="Calibri"/>
          <w:szCs w:val="24"/>
          <w:lang w:val="en-US"/>
        </w:rPr>
        <w:t>Sitting down to complete your makeup is advise</w:t>
      </w:r>
      <w:r w:rsidR="00002AE5">
        <w:rPr>
          <w:rFonts w:ascii="Calibri" w:eastAsia="Cambria" w:hAnsi="Calibri" w:cs="Calibri"/>
          <w:szCs w:val="24"/>
          <w:lang w:val="en-US"/>
        </w:rPr>
        <w:t>d.</w:t>
      </w:r>
    </w:p>
    <w:p w:rsidR="004F4DBE" w:rsidRDefault="004F4DBE" w:rsidP="004F4DBE">
      <w:pPr>
        <w:rPr>
          <w:b/>
          <w:bCs/>
          <w:lang w:val="en-US"/>
        </w:rPr>
      </w:pPr>
    </w:p>
    <w:p w:rsidR="004F4DBE" w:rsidRPr="005F09F4" w:rsidRDefault="004F4DBE" w:rsidP="004F4DBE">
      <w:pPr>
        <w:rPr>
          <w:b/>
          <w:bCs/>
          <w:lang w:val="en-US"/>
        </w:rPr>
      </w:pPr>
      <w:r w:rsidRPr="005F09F4">
        <w:rPr>
          <w:b/>
          <w:bCs/>
          <w:lang w:val="en-US"/>
        </w:rPr>
        <w:t>Mealtimes/</w:t>
      </w:r>
      <w:r>
        <w:rPr>
          <w:b/>
          <w:bCs/>
          <w:lang w:val="en-US"/>
        </w:rPr>
        <w:t>f</w:t>
      </w:r>
      <w:r w:rsidRPr="005F09F4">
        <w:rPr>
          <w:b/>
          <w:bCs/>
          <w:lang w:val="en-US"/>
        </w:rPr>
        <w:t xml:space="preserve">ood </w:t>
      </w:r>
      <w:r>
        <w:rPr>
          <w:b/>
          <w:bCs/>
          <w:lang w:val="en-US"/>
        </w:rPr>
        <w:t>p</w:t>
      </w:r>
      <w:r w:rsidRPr="005F09F4">
        <w:rPr>
          <w:b/>
          <w:bCs/>
          <w:lang w:val="en-US"/>
        </w:rPr>
        <w:t>reparation:</w:t>
      </w:r>
    </w:p>
    <w:p w:rsidR="004F4DBE" w:rsidRPr="004F4DBE" w:rsidRDefault="004F4DBE" w:rsidP="004F4DBE">
      <w:pPr>
        <w:pStyle w:val="ListParagraph"/>
        <w:numPr>
          <w:ilvl w:val="0"/>
          <w:numId w:val="28"/>
        </w:numPr>
        <w:rPr>
          <w:b/>
          <w:bCs/>
          <w:lang w:val="en-US"/>
        </w:rPr>
      </w:pPr>
      <w:r w:rsidRPr="005F09F4">
        <w:rPr>
          <w:lang w:val="en-US"/>
        </w:rPr>
        <w:t xml:space="preserve">Try using thicker handled cutlery such as ‘caring cutlery’ (junior/adult) or ‘foam handled’ cutlery if pain is experienced when using standard cutlery. </w:t>
      </w:r>
    </w:p>
    <w:p w:rsidR="004F4DBE" w:rsidRPr="004F4DBE" w:rsidRDefault="004F4DBE" w:rsidP="004F4DBE">
      <w:pPr>
        <w:pStyle w:val="ListParagraph"/>
        <w:rPr>
          <w:b/>
          <w:bCs/>
          <w:lang w:val="en-US"/>
        </w:rPr>
      </w:pPr>
    </w:p>
    <w:p w:rsidR="004F4DBE" w:rsidRPr="00FE6177" w:rsidRDefault="004F4DBE" w:rsidP="004F4DBE">
      <w:pPr>
        <w:pStyle w:val="ListParagraph"/>
        <w:numPr>
          <w:ilvl w:val="0"/>
          <w:numId w:val="28"/>
        </w:numPr>
        <w:rPr>
          <w:u w:val="single"/>
          <w:lang w:val="en-US"/>
        </w:rPr>
      </w:pPr>
      <w:r w:rsidRPr="00FE6177">
        <w:rPr>
          <w:lang w:val="en-US"/>
        </w:rPr>
        <w:t>Non</w:t>
      </w:r>
      <w:r w:rsidRPr="00FE6177">
        <w:rPr>
          <w:b/>
          <w:lang w:val="en-US"/>
        </w:rPr>
        <w:t>-</w:t>
      </w:r>
      <w:r w:rsidRPr="00FE6177">
        <w:rPr>
          <w:lang w:val="en-US"/>
        </w:rPr>
        <w:t>slip material/</w:t>
      </w:r>
      <w:proofErr w:type="spellStart"/>
      <w:r w:rsidRPr="00FE6177">
        <w:rPr>
          <w:lang w:val="en-US"/>
        </w:rPr>
        <w:t>dycem</w:t>
      </w:r>
      <w:proofErr w:type="spellEnd"/>
      <w:r w:rsidRPr="00FE6177">
        <w:rPr>
          <w:lang w:val="en-US"/>
        </w:rPr>
        <w:t xml:space="preserve"> can help stop</w:t>
      </w:r>
      <w:r w:rsidRPr="00FE6177">
        <w:rPr>
          <w:u w:val="single"/>
          <w:lang w:val="en-US"/>
        </w:rPr>
        <w:t xml:space="preserve"> </w:t>
      </w:r>
      <w:r w:rsidRPr="00FE6177">
        <w:rPr>
          <w:lang w:val="en-US"/>
        </w:rPr>
        <w:t xml:space="preserve">items such as plates and, bowls moving about and can be used to help grip lids to ease opening. </w:t>
      </w:r>
    </w:p>
    <w:p w:rsidR="004F4DBE" w:rsidRPr="00FE6177" w:rsidRDefault="004F4DBE" w:rsidP="004F4DBE">
      <w:pPr>
        <w:pStyle w:val="ListParagraph"/>
        <w:rPr>
          <w:u w:val="single"/>
          <w:lang w:val="en-US"/>
        </w:rPr>
      </w:pPr>
    </w:p>
    <w:p w:rsidR="004F4DBE" w:rsidRDefault="004F4DBE" w:rsidP="004F4DBE">
      <w:r w:rsidRPr="00931821">
        <w:rPr>
          <w:rFonts w:ascii="Calibri" w:eastAsia="Calibri" w:hAnsi="Calibri" w:cs="Times New Roman"/>
          <w:noProof/>
          <w:kern w:val="2"/>
          <w:sz w:val="22"/>
          <w:lang w:eastAsia="en-GB"/>
        </w:rPr>
        <w:drawing>
          <wp:anchor distT="0" distB="0" distL="114300" distR="114300" simplePos="0" relativeHeight="251699200" behindDoc="1" locked="0" layoutInCell="1" allowOverlap="1">
            <wp:simplePos x="0" y="0"/>
            <wp:positionH relativeFrom="column">
              <wp:posOffset>4848421</wp:posOffset>
            </wp:positionH>
            <wp:positionV relativeFrom="paragraph">
              <wp:posOffset>181951</wp:posOffset>
            </wp:positionV>
            <wp:extent cx="540000" cy="540000"/>
            <wp:effectExtent l="0" t="0" r="0" b="0"/>
            <wp:wrapTight wrapText="bothSides">
              <wp:wrapPolygon edited="0">
                <wp:start x="0" y="0"/>
                <wp:lineTo x="0" y="20584"/>
                <wp:lineTo x="20584" y="20584"/>
                <wp:lineTo x="205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840" t="10592" r="10832" b="11309"/>
                    <a:stretch/>
                  </pic:blipFill>
                  <pic:spPr bwMode="auto">
                    <a:xfrm>
                      <a:off x="0" y="0"/>
                      <a:ext cx="540000" cy="54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31821">
        <w:rPr>
          <w:rFonts w:ascii="Calibri" w:eastAsia="Calibri" w:hAnsi="Calibri" w:cs="Times New Roman"/>
          <w:noProof/>
          <w:kern w:val="2"/>
          <w:sz w:val="22"/>
          <w:lang w:eastAsia="en-GB"/>
        </w:rPr>
        <w:drawing>
          <wp:anchor distT="0" distB="0" distL="114300" distR="114300" simplePos="0" relativeHeight="251696128" behindDoc="1" locked="0" layoutInCell="1" allowOverlap="1">
            <wp:simplePos x="0" y="0"/>
            <wp:positionH relativeFrom="column">
              <wp:posOffset>2155825</wp:posOffset>
            </wp:positionH>
            <wp:positionV relativeFrom="paragraph">
              <wp:posOffset>147662</wp:posOffset>
            </wp:positionV>
            <wp:extent cx="535940" cy="539750"/>
            <wp:effectExtent l="0" t="0" r="0" b="0"/>
            <wp:wrapTight wrapText="bothSides">
              <wp:wrapPolygon edited="0">
                <wp:start x="0" y="0"/>
                <wp:lineTo x="0" y="20584"/>
                <wp:lineTo x="20730" y="20584"/>
                <wp:lineTo x="207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824" t="11823" r="12311" b="11811"/>
                    <a:stretch/>
                  </pic:blipFill>
                  <pic:spPr bwMode="auto">
                    <a:xfrm>
                      <a:off x="0" y="0"/>
                      <a:ext cx="535940" cy="5397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5F09F4">
        <w:t>All available from:</w:t>
      </w:r>
      <w:r w:rsidRPr="00931821">
        <w:rPr>
          <w:rFonts w:ascii="Calibri" w:eastAsia="Calibri" w:hAnsi="Calibri" w:cs="Times New Roman"/>
          <w:noProof/>
          <w:kern w:val="2"/>
          <w:sz w:val="22"/>
        </w:rPr>
        <w:t xml:space="preserve"> </w:t>
      </w:r>
    </w:p>
    <w:p w:rsidR="004F4DBE" w:rsidRDefault="004F4DBE" w:rsidP="004F4DBE">
      <w:pPr>
        <w:spacing w:after="720"/>
      </w:pPr>
      <w:r w:rsidRPr="00931821">
        <w:rPr>
          <w:rFonts w:ascii="Calibri" w:eastAsia="Calibri" w:hAnsi="Calibri" w:cs="Times New Roman"/>
          <w:noProof/>
          <w:kern w:val="2"/>
          <w:sz w:val="22"/>
          <w:lang w:eastAsia="en-GB"/>
        </w:rPr>
        <w:drawing>
          <wp:anchor distT="0" distB="0" distL="114300" distR="114300" simplePos="0" relativeHeight="251697152" behindDoc="1" locked="0" layoutInCell="1" allowOverlap="1">
            <wp:simplePos x="0" y="0"/>
            <wp:positionH relativeFrom="column">
              <wp:posOffset>2157193</wp:posOffset>
            </wp:positionH>
            <wp:positionV relativeFrom="paragraph">
              <wp:posOffset>529345</wp:posOffset>
            </wp:positionV>
            <wp:extent cx="547200" cy="540000"/>
            <wp:effectExtent l="0" t="0" r="5715" b="0"/>
            <wp:wrapTight wrapText="bothSides">
              <wp:wrapPolygon edited="0">
                <wp:start x="0" y="0"/>
                <wp:lineTo x="0" y="20584"/>
                <wp:lineTo x="21073" y="20584"/>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825" t="12069" r="12065" b="12549"/>
                    <a:stretch/>
                  </pic:blipFill>
                  <pic:spPr bwMode="auto">
                    <a:xfrm>
                      <a:off x="0" y="0"/>
                      <a:ext cx="547200" cy="54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1A20B0">
        <w:rPr>
          <w:rFonts w:ascii="Calibri" w:eastAsia="Calibri" w:hAnsi="Calibri" w:cs="Times New Roman"/>
          <w:noProof/>
          <w:kern w:val="2"/>
          <w:sz w:val="22"/>
          <w:lang w:eastAsia="en-GB"/>
        </w:rPr>
        <w:drawing>
          <wp:anchor distT="0" distB="0" distL="114300" distR="114300" simplePos="0" relativeHeight="251700224" behindDoc="1" locked="0" layoutInCell="1" allowOverlap="1">
            <wp:simplePos x="0" y="0"/>
            <wp:positionH relativeFrom="column">
              <wp:posOffset>4846320</wp:posOffset>
            </wp:positionH>
            <wp:positionV relativeFrom="paragraph">
              <wp:posOffset>565150</wp:posOffset>
            </wp:positionV>
            <wp:extent cx="539750" cy="539750"/>
            <wp:effectExtent l="0" t="0" r="0" b="0"/>
            <wp:wrapTight wrapText="bothSides">
              <wp:wrapPolygon edited="0">
                <wp:start x="0" y="0"/>
                <wp:lineTo x="0" y="20584"/>
                <wp:lineTo x="20584" y="20584"/>
                <wp:lineTo x="2058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841" t="10838" r="10586" b="10568"/>
                    <a:stretch/>
                  </pic:blipFill>
                  <pic:spPr bwMode="auto">
                    <a:xfrm>
                      <a:off x="0" y="0"/>
                      <a:ext cx="539750" cy="5397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hyperlink r:id="rId26" w:history="1">
        <w:r w:rsidRPr="005F09F4">
          <w:rPr>
            <w:rStyle w:val="Hyperlink"/>
          </w:rPr>
          <w:t>www.essentialaids.com/</w:t>
        </w:r>
      </w:hyperlink>
      <w:r>
        <w:t xml:space="preserve">                                                            </w:t>
      </w:r>
      <w:hyperlink r:id="rId27" w:history="1">
        <w:r w:rsidRPr="00622E88">
          <w:rPr>
            <w:rStyle w:val="Hyperlink"/>
          </w:rPr>
          <w:t>www.completecareshop.co.uk/</w:t>
        </w:r>
      </w:hyperlink>
      <w:r>
        <w:t xml:space="preserve">        </w:t>
      </w:r>
    </w:p>
    <w:p w:rsidR="004F4DBE" w:rsidRDefault="004F4DBE" w:rsidP="004F4DBE">
      <w:pPr>
        <w:spacing w:after="720"/>
      </w:pPr>
      <w:r w:rsidRPr="00931821">
        <w:rPr>
          <w:rFonts w:ascii="Calibri" w:eastAsia="Calibri" w:hAnsi="Calibri" w:cs="Times New Roman"/>
          <w:noProof/>
          <w:kern w:val="2"/>
          <w:sz w:val="22"/>
          <w:lang w:eastAsia="en-GB"/>
        </w:rPr>
        <w:drawing>
          <wp:anchor distT="0" distB="0" distL="114300" distR="114300" simplePos="0" relativeHeight="251698176" behindDoc="1" locked="0" layoutInCell="1" allowOverlap="1">
            <wp:simplePos x="0" y="0"/>
            <wp:positionH relativeFrom="column">
              <wp:posOffset>2157730</wp:posOffset>
            </wp:positionH>
            <wp:positionV relativeFrom="paragraph">
              <wp:posOffset>590159</wp:posOffset>
            </wp:positionV>
            <wp:extent cx="540000" cy="540000"/>
            <wp:effectExtent l="0" t="0" r="0" b="0"/>
            <wp:wrapTight wrapText="bothSides">
              <wp:wrapPolygon edited="0">
                <wp:start x="0" y="0"/>
                <wp:lineTo x="0" y="20584"/>
                <wp:lineTo x="20584" y="20584"/>
                <wp:lineTo x="2058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071" t="12069" r="12311" b="12303"/>
                    <a:stretch/>
                  </pic:blipFill>
                  <pic:spPr bwMode="auto">
                    <a:xfrm>
                      <a:off x="0" y="0"/>
                      <a:ext cx="540000" cy="540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hyperlink r:id="rId29" w:history="1">
        <w:r w:rsidRPr="005F09F4">
          <w:rPr>
            <w:rStyle w:val="Hyperlink"/>
          </w:rPr>
          <w:t>https://livingmadeeasy.org.uk/</w:t>
        </w:r>
      </w:hyperlink>
      <w:r>
        <w:rPr>
          <w:rStyle w:val="Hyperlink"/>
        </w:rPr>
        <w:t xml:space="preserve">                             </w:t>
      </w:r>
      <w:hyperlink r:id="rId30" w:history="1">
        <w:r w:rsidRPr="005F09F4">
          <w:rPr>
            <w:rStyle w:val="Hyperlink"/>
          </w:rPr>
          <w:t>www.healthcarepro.co.uk/</w:t>
        </w:r>
      </w:hyperlink>
      <w:r w:rsidRPr="005F09F4">
        <w:t xml:space="preserve"> </w:t>
      </w:r>
      <w:r>
        <w:rPr>
          <w:rStyle w:val="Hyperlink"/>
        </w:rPr>
        <w:t xml:space="preserve">     </w:t>
      </w:r>
    </w:p>
    <w:p w:rsidR="004F4DBE" w:rsidRDefault="004F4DBE" w:rsidP="004F4DBE">
      <w:pPr>
        <w:spacing w:after="720"/>
      </w:pPr>
      <w:r w:rsidRPr="005F09F4">
        <w:t xml:space="preserve"> </w:t>
      </w:r>
      <w:hyperlink r:id="rId31" w:history="1">
        <w:r w:rsidRPr="005F09F4">
          <w:rPr>
            <w:rStyle w:val="Hyperlink"/>
          </w:rPr>
          <w:t>www.amazon.co.uk</w:t>
        </w:r>
      </w:hyperlink>
      <w:r>
        <w:t xml:space="preserve"> </w:t>
      </w:r>
    </w:p>
    <w:p w:rsidR="00C95FB2" w:rsidRPr="00C95FB2" w:rsidRDefault="00C95FB2" w:rsidP="00C95FB2">
      <w:pPr>
        <w:ind w:left="714"/>
        <w:rPr>
          <w:b/>
          <w:lang w:val="en-US"/>
        </w:rPr>
      </w:pPr>
    </w:p>
    <w:p w:rsidR="004F4DBE" w:rsidRPr="005F09F4" w:rsidRDefault="004F4DBE" w:rsidP="004F4DBE">
      <w:pPr>
        <w:numPr>
          <w:ilvl w:val="0"/>
          <w:numId w:val="27"/>
        </w:numPr>
        <w:ind w:left="714" w:hanging="357"/>
        <w:rPr>
          <w:b/>
          <w:lang w:val="en-US"/>
        </w:rPr>
      </w:pPr>
      <w:r w:rsidRPr="005F09F4">
        <w:rPr>
          <w:lang w:val="en-US"/>
        </w:rPr>
        <w:t xml:space="preserve">Try using a travel </w:t>
      </w:r>
      <w:r>
        <w:rPr>
          <w:lang w:val="en-US"/>
        </w:rPr>
        <w:t>k</w:t>
      </w:r>
      <w:r w:rsidRPr="005F09F4">
        <w:rPr>
          <w:lang w:val="en-US"/>
        </w:rPr>
        <w:t xml:space="preserve">ettle for hot drinks as these are much lighter to lift. </w:t>
      </w:r>
    </w:p>
    <w:p w:rsidR="004F4DBE" w:rsidRPr="005F09F4" w:rsidRDefault="004F4DBE" w:rsidP="004F4DBE">
      <w:pPr>
        <w:numPr>
          <w:ilvl w:val="0"/>
          <w:numId w:val="27"/>
        </w:numPr>
        <w:rPr>
          <w:b/>
          <w:lang w:val="en-US"/>
        </w:rPr>
      </w:pPr>
      <w:r w:rsidRPr="005F09F4">
        <w:rPr>
          <w:lang w:val="en-US"/>
        </w:rPr>
        <w:t xml:space="preserve">Use a steak knife instead of a regular knife when cutting up to </w:t>
      </w:r>
      <w:proofErr w:type="spellStart"/>
      <w:r w:rsidRPr="005F09F4">
        <w:rPr>
          <w:lang w:val="en-US"/>
        </w:rPr>
        <w:t>minimise</w:t>
      </w:r>
      <w:proofErr w:type="spellEnd"/>
      <w:r w:rsidRPr="005F09F4">
        <w:rPr>
          <w:lang w:val="en-US"/>
        </w:rPr>
        <w:t xml:space="preserve"> amount of strength and energy used. </w:t>
      </w:r>
    </w:p>
    <w:p w:rsidR="004F4DBE" w:rsidRPr="004F4DBE" w:rsidRDefault="004F4DBE" w:rsidP="004F4DBE">
      <w:pPr>
        <w:numPr>
          <w:ilvl w:val="0"/>
          <w:numId w:val="27"/>
        </w:numPr>
        <w:rPr>
          <w:b/>
          <w:lang w:val="en-US"/>
        </w:rPr>
      </w:pPr>
      <w:r w:rsidRPr="005F09F4">
        <w:rPr>
          <w:lang w:val="en-US"/>
        </w:rPr>
        <w:t xml:space="preserve">Other aids and equipment available </w:t>
      </w:r>
      <w:r>
        <w:rPr>
          <w:lang w:val="en-US"/>
        </w:rPr>
        <w:t xml:space="preserve">include </w:t>
      </w:r>
      <w:r w:rsidRPr="005F09F4">
        <w:rPr>
          <w:lang w:val="en-US"/>
        </w:rPr>
        <w:t xml:space="preserve">easy grip bread knives, electric can opener, can key, vegetable choppers to promote independence during meal preparation. </w:t>
      </w:r>
    </w:p>
    <w:p w:rsidR="004F4DBE" w:rsidRPr="005F09F4" w:rsidRDefault="004F4DBE" w:rsidP="004F4DBE">
      <w:pPr>
        <w:spacing w:before="240"/>
        <w:rPr>
          <w:b/>
          <w:bCs/>
          <w:lang w:val="en-US"/>
        </w:rPr>
      </w:pPr>
      <w:r w:rsidRPr="005F09F4">
        <w:rPr>
          <w:b/>
          <w:bCs/>
          <w:lang w:val="en-US"/>
        </w:rPr>
        <w:t>Dressing:</w:t>
      </w:r>
    </w:p>
    <w:p w:rsidR="004F4DBE" w:rsidRPr="005F09F4" w:rsidRDefault="004F4DBE" w:rsidP="004F4DBE">
      <w:pPr>
        <w:numPr>
          <w:ilvl w:val="0"/>
          <w:numId w:val="29"/>
        </w:numPr>
        <w:rPr>
          <w:lang w:val="en-US"/>
        </w:rPr>
      </w:pPr>
      <w:r w:rsidRPr="005F09F4">
        <w:rPr>
          <w:lang w:val="en-US"/>
        </w:rPr>
        <w:t xml:space="preserve">If fine fastenings e.g., zips are difficult to grasp and pull up then attach a key ring or a piece of string/ribbon to the zip to make this easier to grasp and pull. </w:t>
      </w:r>
    </w:p>
    <w:p w:rsidR="004F4DBE" w:rsidRDefault="004F4DBE" w:rsidP="004F4DBE">
      <w:pPr>
        <w:numPr>
          <w:ilvl w:val="0"/>
          <w:numId w:val="29"/>
        </w:numPr>
        <w:rPr>
          <w:lang w:val="en-US"/>
        </w:rPr>
      </w:pPr>
      <w:r w:rsidRPr="005F09F4">
        <w:rPr>
          <w:lang w:val="en-US"/>
        </w:rPr>
        <w:t>It is important for a child/young person to try and master things such as tying shoelaces, buttons and tying a tie however, if hypermobility/arthritis is</w:t>
      </w:r>
      <w:r>
        <w:rPr>
          <w:lang w:val="en-US"/>
        </w:rPr>
        <w:t xml:space="preserve"> preventing them from being able to do this </w:t>
      </w:r>
      <w:r w:rsidRPr="005F09F4">
        <w:rPr>
          <w:lang w:val="en-US"/>
        </w:rPr>
        <w:t>then it is important to trial different alternatives to support independence and to ensure positive self-esteem and confidence for the young person</w:t>
      </w:r>
      <w:r>
        <w:rPr>
          <w:lang w:val="en-US"/>
        </w:rPr>
        <w:t xml:space="preserve">. </w:t>
      </w:r>
    </w:p>
    <w:p w:rsidR="004F4DBE" w:rsidRPr="005F09F4" w:rsidRDefault="004F4DBE" w:rsidP="004F4DBE">
      <w:pPr>
        <w:ind w:left="720"/>
        <w:rPr>
          <w:lang w:val="en-US"/>
        </w:rPr>
      </w:pPr>
      <w:r>
        <w:rPr>
          <w:lang w:val="en-US"/>
        </w:rPr>
        <w:t>Alternatives include:</w:t>
      </w:r>
    </w:p>
    <w:p w:rsidR="004F4DBE" w:rsidRPr="005F09F4" w:rsidRDefault="004F4DBE" w:rsidP="004F4DBE">
      <w:pPr>
        <w:ind w:left="567"/>
        <w:rPr>
          <w:lang w:val="en-US"/>
        </w:rPr>
      </w:pPr>
      <w:r w:rsidRPr="005F09F4">
        <w:rPr>
          <w:lang w:val="en-US"/>
        </w:rPr>
        <w:t>- Clothing with minimal fastenings</w:t>
      </w:r>
    </w:p>
    <w:p w:rsidR="004F4DBE" w:rsidRPr="005F09F4" w:rsidRDefault="004F4DBE" w:rsidP="004F4DBE">
      <w:pPr>
        <w:ind w:left="567"/>
        <w:rPr>
          <w:lang w:val="en-US"/>
        </w:rPr>
      </w:pPr>
      <w:r w:rsidRPr="005F09F4">
        <w:rPr>
          <w:lang w:val="en-US"/>
        </w:rPr>
        <w:t xml:space="preserve">- Using a button hook to assist </w:t>
      </w:r>
    </w:p>
    <w:p w:rsidR="004F4DBE" w:rsidRDefault="004F4DBE" w:rsidP="004F4DBE">
      <w:pPr>
        <w:ind w:left="567"/>
        <w:rPr>
          <w:lang w:val="en-US"/>
        </w:rPr>
      </w:pPr>
      <w:r w:rsidRPr="005F09F4">
        <w:rPr>
          <w:lang w:val="en-US"/>
        </w:rPr>
        <w:t>- Velcro fastenings as an alternative to buttons (M&amp;S have an adaptive clothing line)</w:t>
      </w:r>
    </w:p>
    <w:p w:rsidR="00C95FB2" w:rsidRDefault="004F4DBE" w:rsidP="00DE2E6A">
      <w:pPr>
        <w:ind w:left="567"/>
      </w:pPr>
      <w:r w:rsidRPr="005F09F4">
        <w:rPr>
          <w:lang w:val="en-US"/>
        </w:rPr>
        <w:t>- Trial</w:t>
      </w:r>
      <w:r w:rsidRPr="005F09F4">
        <w:t xml:space="preserve"> slip on shoes to avoid laces altogether. You also get elastic shoelaces and bits to add to laces, so you don’t have to tie them e.g., </w:t>
      </w:r>
      <w:proofErr w:type="spellStart"/>
      <w:r w:rsidRPr="005F09F4">
        <w:t>Hickies</w:t>
      </w:r>
      <w:proofErr w:type="spellEnd"/>
      <w:r w:rsidRPr="005F09F4">
        <w:t xml:space="preserve"> laces, </w:t>
      </w:r>
      <w:proofErr w:type="spellStart"/>
      <w:r w:rsidRPr="005F09F4">
        <w:t>Xtenex</w:t>
      </w:r>
      <w:proofErr w:type="spellEnd"/>
      <w:r w:rsidRPr="005F09F4">
        <w:t xml:space="preserve"> laces, </w:t>
      </w:r>
      <w:proofErr w:type="spellStart"/>
      <w:r w:rsidRPr="005F09F4">
        <w:t>Greeper</w:t>
      </w:r>
      <w:proofErr w:type="spellEnd"/>
      <w:r w:rsidRPr="005F09F4">
        <w:t xml:space="preserve"> laces, </w:t>
      </w:r>
      <w:proofErr w:type="spellStart"/>
      <w:r w:rsidRPr="005F09F4">
        <w:t>Zubits</w:t>
      </w:r>
      <w:proofErr w:type="spellEnd"/>
      <w:r w:rsidRPr="005F09F4">
        <w:t xml:space="preserve"> laces, No t</w:t>
      </w:r>
      <w:r w:rsidR="00DE2E6A">
        <w:t>ie elastic shoelaces, Atlas laces.</w:t>
      </w:r>
    </w:p>
    <w:sectPr w:rsidR="00C95FB2" w:rsidSect="005F09F4">
      <w:headerReference w:type="default" r:id="rId32"/>
      <w:footerReference w:type="default" r:id="rId33"/>
      <w:pgSz w:w="11907" w:h="16839" w:code="9"/>
      <w:pgMar w:top="1134" w:right="851" w:bottom="2013" w:left="851" w:header="567"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A90" w:rsidRDefault="00012A90" w:rsidP="00ED1408">
      <w:pPr>
        <w:spacing w:after="0"/>
      </w:pPr>
      <w:r>
        <w:separator/>
      </w:r>
    </w:p>
  </w:endnote>
  <w:endnote w:type="continuationSeparator" w:id="0">
    <w:p w:rsidR="00012A90" w:rsidRDefault="00012A90" w:rsidP="00ED14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A90" w:rsidRPr="002108CC" w:rsidRDefault="00012A90" w:rsidP="002108CC">
    <w:pPr>
      <w:tabs>
        <w:tab w:val="left" w:pos="1793"/>
        <w:tab w:val="left" w:pos="8040"/>
      </w:tabs>
      <w:spacing w:after="0"/>
      <w:rPr>
        <w:color w:val="FFFFFF" w:themeColor="background1"/>
        <w:sz w:val="22"/>
      </w:rPr>
    </w:pPr>
    <w:r w:rsidRPr="002108CC">
      <w:rPr>
        <w:noProof/>
        <w:color w:val="FFFFFF" w:themeColor="background1"/>
        <w:sz w:val="22"/>
        <w:lang w:eastAsia="en-GB"/>
      </w:rPr>
      <w:drawing>
        <wp:anchor distT="0" distB="0" distL="114300" distR="114300" simplePos="0" relativeHeight="251659776" behindDoc="1" locked="0" layoutInCell="1" allowOverlap="1">
          <wp:simplePos x="0" y="0"/>
          <wp:positionH relativeFrom="column">
            <wp:posOffset>-368935</wp:posOffset>
          </wp:positionH>
          <wp:positionV relativeFrom="paragraph">
            <wp:posOffset>-157480</wp:posOffset>
          </wp:positionV>
          <wp:extent cx="7200265" cy="914400"/>
          <wp:effectExtent l="19050" t="0" r="635" b="0"/>
          <wp:wrapNone/>
          <wp:docPr id="575793357" name="Picture 57579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49" t="24503" r="2413" b="11547"/>
                  <a:stretch/>
                </pic:blipFill>
                <pic:spPr bwMode="auto">
                  <a:xfrm>
                    <a:off x="0" y="0"/>
                    <a:ext cx="7200265" cy="9144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roofErr w:type="gramStart"/>
    <w:r w:rsidR="005F09F4">
      <w:rPr>
        <w:color w:val="FFFFFF" w:themeColor="background1"/>
        <w:sz w:val="22"/>
      </w:rPr>
      <w:t>v0.2</w:t>
    </w:r>
    <w:proofErr w:type="gramEnd"/>
    <w:r w:rsidRPr="002108CC">
      <w:rPr>
        <w:color w:val="FFFFFF" w:themeColor="background1"/>
        <w:sz w:val="22"/>
      </w:rPr>
      <w:t xml:space="preserve"> </w:t>
    </w:r>
    <w:r w:rsidR="001A20B0">
      <w:rPr>
        <w:color w:val="FFFFFF" w:themeColor="background1"/>
        <w:sz w:val="22"/>
      </w:rPr>
      <w:t>a</w:t>
    </w:r>
    <w:r w:rsidRPr="002108CC">
      <w:rPr>
        <w:color w:val="FFFFFF" w:themeColor="background1"/>
        <w:sz w:val="22"/>
      </w:rPr>
      <w:t xml:space="preserve">pproved by NHS Lothian Patient Information, Date TBC, Review date: </w:t>
    </w:r>
    <w:r w:rsidR="005F09F4">
      <w:rPr>
        <w:color w:val="FFFFFF" w:themeColor="background1"/>
        <w:sz w:val="22"/>
      </w:rPr>
      <w:t>TBC</w:t>
    </w:r>
  </w:p>
  <w:p w:rsidR="00012A90" w:rsidRPr="00ED1408" w:rsidRDefault="00012A90" w:rsidP="00ED1408">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A90" w:rsidRDefault="00012A90" w:rsidP="00ED1408">
      <w:pPr>
        <w:spacing w:after="0"/>
      </w:pPr>
      <w:r>
        <w:separator/>
      </w:r>
    </w:p>
  </w:footnote>
  <w:footnote w:type="continuationSeparator" w:id="0">
    <w:p w:rsidR="00012A90" w:rsidRDefault="00012A90" w:rsidP="00ED140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Hlk162266106" w:displacedByCustomXml="next"/>
  <w:sdt>
    <w:sdtPr>
      <w:id w:val="23812177"/>
      <w:docPartObj>
        <w:docPartGallery w:val="Page Numbers (Top of Page)"/>
        <w:docPartUnique/>
      </w:docPartObj>
    </w:sdtPr>
    <w:sdtContent>
      <w:p w:rsidR="00012A90" w:rsidRPr="002E165C" w:rsidRDefault="00262693" w:rsidP="003C65FE">
        <w:pPr>
          <w:pBdr>
            <w:bottom w:val="single" w:sz="12" w:space="1" w:color="0991BF"/>
          </w:pBdr>
          <w:jc w:val="right"/>
        </w:pPr>
        <w:r w:rsidRPr="00262693">
          <w:t xml:space="preserve">Arthritis and </w:t>
        </w:r>
        <w:proofErr w:type="spellStart"/>
        <w:r w:rsidRPr="00262693">
          <w:t>Hypermobility</w:t>
        </w:r>
        <w:proofErr w:type="spellEnd"/>
        <w:r w:rsidRPr="00262693">
          <w:t xml:space="preserve"> Strategy Pack</w:t>
        </w:r>
        <w:r>
          <w:t xml:space="preserve">, </w:t>
        </w:r>
        <w:sdt>
          <w:sdtPr>
            <w:id w:val="23812206"/>
            <w:docPartObj>
              <w:docPartGallery w:val="Page Numbers (Top of Page)"/>
              <w:docPartUnique/>
            </w:docPartObj>
          </w:sdtPr>
          <w:sdtContent>
            <w:r w:rsidR="00012A90">
              <w:t xml:space="preserve">Page </w:t>
            </w:r>
            <w:r w:rsidR="00AA2CF8">
              <w:fldChar w:fldCharType="begin"/>
            </w:r>
            <w:r w:rsidR="00AB7556">
              <w:instrText xml:space="preserve"> PAGE </w:instrText>
            </w:r>
            <w:r w:rsidR="00AA2CF8">
              <w:fldChar w:fldCharType="separate"/>
            </w:r>
            <w:r w:rsidR="0057248C">
              <w:rPr>
                <w:noProof/>
              </w:rPr>
              <w:t>6</w:t>
            </w:r>
            <w:r w:rsidR="00AA2CF8">
              <w:rPr>
                <w:noProof/>
              </w:rPr>
              <w:fldChar w:fldCharType="end"/>
            </w:r>
            <w:r w:rsidR="00012A90">
              <w:t xml:space="preserve"> of </w:t>
            </w:r>
            <w:fldSimple w:instr=" NUMPAGES  ">
              <w:r w:rsidR="0057248C">
                <w:rPr>
                  <w:noProof/>
                </w:rPr>
                <w:t>6</w:t>
              </w:r>
            </w:fldSimple>
          </w:sdtContent>
        </w:sdt>
      </w:p>
    </w:sdtContent>
  </w:sdt>
  <w:bookmarkEnd w:id="0"/>
  <w:p w:rsidR="00896A63" w:rsidRDefault="00896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673"/>
    <w:multiLevelType w:val="hybridMultilevel"/>
    <w:tmpl w:val="40EE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C5BBE"/>
    <w:multiLevelType w:val="hybridMultilevel"/>
    <w:tmpl w:val="5F1AF9F0"/>
    <w:lvl w:ilvl="0" w:tplc="32B6CBD2">
      <w:numFmt w:val="bullet"/>
      <w:lvlText w:val="-"/>
      <w:lvlJc w:val="left"/>
      <w:pPr>
        <w:ind w:left="1080" w:hanging="360"/>
      </w:pPr>
      <w:rPr>
        <w:rFonts w:ascii="Calibri" w:eastAsia="Arial Unicode MS"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076C6A3A"/>
    <w:multiLevelType w:val="hybridMultilevel"/>
    <w:tmpl w:val="EC4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E32DA"/>
    <w:multiLevelType w:val="hybridMultilevel"/>
    <w:tmpl w:val="F954BFA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nsid w:val="14331924"/>
    <w:multiLevelType w:val="hybridMultilevel"/>
    <w:tmpl w:val="A424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976082"/>
    <w:multiLevelType w:val="hybridMultilevel"/>
    <w:tmpl w:val="8C9A67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B1F3682"/>
    <w:multiLevelType w:val="hybridMultilevel"/>
    <w:tmpl w:val="C0AA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4C4D78"/>
    <w:multiLevelType w:val="hybridMultilevel"/>
    <w:tmpl w:val="781E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167896"/>
    <w:multiLevelType w:val="hybridMultilevel"/>
    <w:tmpl w:val="AA5E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0466A9"/>
    <w:multiLevelType w:val="hybridMultilevel"/>
    <w:tmpl w:val="544A0E18"/>
    <w:lvl w:ilvl="0" w:tplc="2110C72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179605F"/>
    <w:multiLevelType w:val="hybridMultilevel"/>
    <w:tmpl w:val="D7F0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E01DA"/>
    <w:multiLevelType w:val="hybridMultilevel"/>
    <w:tmpl w:val="6C8E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0B6D96"/>
    <w:multiLevelType w:val="hybridMultilevel"/>
    <w:tmpl w:val="D2E4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6C75FB"/>
    <w:multiLevelType w:val="hybridMultilevel"/>
    <w:tmpl w:val="E1BA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866910"/>
    <w:multiLevelType w:val="hybridMultilevel"/>
    <w:tmpl w:val="CB20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247A8B"/>
    <w:multiLevelType w:val="hybridMultilevel"/>
    <w:tmpl w:val="E73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C86890"/>
    <w:multiLevelType w:val="hybridMultilevel"/>
    <w:tmpl w:val="877C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E65A4B"/>
    <w:multiLevelType w:val="hybridMultilevel"/>
    <w:tmpl w:val="606C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623F60"/>
    <w:multiLevelType w:val="hybridMultilevel"/>
    <w:tmpl w:val="447E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4B323A"/>
    <w:multiLevelType w:val="hybridMultilevel"/>
    <w:tmpl w:val="2EDE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3E772B"/>
    <w:multiLevelType w:val="hybridMultilevel"/>
    <w:tmpl w:val="EE06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595933"/>
    <w:multiLevelType w:val="hybridMultilevel"/>
    <w:tmpl w:val="9FB8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814273"/>
    <w:multiLevelType w:val="hybridMultilevel"/>
    <w:tmpl w:val="BF8E55B4"/>
    <w:lvl w:ilvl="0" w:tplc="32B6CBD2">
      <w:numFmt w:val="bullet"/>
      <w:lvlText w:val="-"/>
      <w:lvlJc w:val="left"/>
      <w:pPr>
        <w:ind w:left="1440" w:hanging="360"/>
      </w:pPr>
      <w:rPr>
        <w:rFonts w:ascii="Calibri" w:eastAsia="Arial Unicode MS"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nsid w:val="65A35F79"/>
    <w:multiLevelType w:val="hybridMultilevel"/>
    <w:tmpl w:val="E7148C86"/>
    <w:lvl w:ilvl="0" w:tplc="32B6CBD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615796"/>
    <w:multiLevelType w:val="hybridMultilevel"/>
    <w:tmpl w:val="7036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88359B"/>
    <w:multiLevelType w:val="hybridMultilevel"/>
    <w:tmpl w:val="DBA046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733E6413"/>
    <w:multiLevelType w:val="hybridMultilevel"/>
    <w:tmpl w:val="EA88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683890"/>
    <w:multiLevelType w:val="hybridMultilevel"/>
    <w:tmpl w:val="9990B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BD55D7"/>
    <w:multiLevelType w:val="hybridMultilevel"/>
    <w:tmpl w:val="43A47068"/>
    <w:lvl w:ilvl="0" w:tplc="BFA49C8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6"/>
  </w:num>
  <w:num w:numId="4">
    <w:abstractNumId w:val="11"/>
  </w:num>
  <w:num w:numId="5">
    <w:abstractNumId w:val="4"/>
  </w:num>
  <w:num w:numId="6">
    <w:abstractNumId w:val="9"/>
  </w:num>
  <w:num w:numId="7">
    <w:abstractNumId w:val="28"/>
  </w:num>
  <w:num w:numId="8">
    <w:abstractNumId w:val="10"/>
  </w:num>
  <w:num w:numId="9">
    <w:abstractNumId w:val="15"/>
  </w:num>
  <w:num w:numId="10">
    <w:abstractNumId w:val="26"/>
  </w:num>
  <w:num w:numId="11">
    <w:abstractNumId w:val="19"/>
  </w:num>
  <w:num w:numId="12">
    <w:abstractNumId w:val="8"/>
  </w:num>
  <w:num w:numId="13">
    <w:abstractNumId w:val="21"/>
  </w:num>
  <w:num w:numId="14">
    <w:abstractNumId w:val="24"/>
  </w:num>
  <w:num w:numId="15">
    <w:abstractNumId w:val="13"/>
  </w:num>
  <w:num w:numId="16">
    <w:abstractNumId w:val="22"/>
  </w:num>
  <w:num w:numId="17">
    <w:abstractNumId w:val="1"/>
  </w:num>
  <w:num w:numId="18">
    <w:abstractNumId w:val="12"/>
  </w:num>
  <w:num w:numId="19">
    <w:abstractNumId w:val="25"/>
  </w:num>
  <w:num w:numId="20">
    <w:abstractNumId w:val="16"/>
  </w:num>
  <w:num w:numId="21">
    <w:abstractNumId w:val="23"/>
  </w:num>
  <w:num w:numId="22">
    <w:abstractNumId w:val="7"/>
  </w:num>
  <w:num w:numId="23">
    <w:abstractNumId w:val="5"/>
  </w:num>
  <w:num w:numId="24">
    <w:abstractNumId w:val="27"/>
  </w:num>
  <w:num w:numId="25">
    <w:abstractNumId w:val="3"/>
  </w:num>
  <w:num w:numId="26">
    <w:abstractNumId w:val="0"/>
  </w:num>
  <w:num w:numId="27">
    <w:abstractNumId w:val="20"/>
  </w:num>
  <w:num w:numId="28">
    <w:abstractNumId w:val="14"/>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rsids>
    <w:rsidRoot w:val="00ED1408"/>
    <w:rsid w:val="00002AE5"/>
    <w:rsid w:val="00003956"/>
    <w:rsid w:val="00012A90"/>
    <w:rsid w:val="0002347C"/>
    <w:rsid w:val="00045617"/>
    <w:rsid w:val="000F2111"/>
    <w:rsid w:val="0015354B"/>
    <w:rsid w:val="0016237B"/>
    <w:rsid w:val="00174614"/>
    <w:rsid w:val="00190381"/>
    <w:rsid w:val="001A20B0"/>
    <w:rsid w:val="001C2715"/>
    <w:rsid w:val="001D649A"/>
    <w:rsid w:val="002108CC"/>
    <w:rsid w:val="00221349"/>
    <w:rsid w:val="00262693"/>
    <w:rsid w:val="00263DAC"/>
    <w:rsid w:val="00277BEE"/>
    <w:rsid w:val="002A0D97"/>
    <w:rsid w:val="00307D2A"/>
    <w:rsid w:val="003208BC"/>
    <w:rsid w:val="003210D0"/>
    <w:rsid w:val="00345350"/>
    <w:rsid w:val="00347F0C"/>
    <w:rsid w:val="00377D2C"/>
    <w:rsid w:val="003A0115"/>
    <w:rsid w:val="003C65FE"/>
    <w:rsid w:val="003D6270"/>
    <w:rsid w:val="004147F4"/>
    <w:rsid w:val="00450DB7"/>
    <w:rsid w:val="00473116"/>
    <w:rsid w:val="00481B8E"/>
    <w:rsid w:val="004B0700"/>
    <w:rsid w:val="004F4DBE"/>
    <w:rsid w:val="005118BB"/>
    <w:rsid w:val="005152E7"/>
    <w:rsid w:val="0055034C"/>
    <w:rsid w:val="00564A08"/>
    <w:rsid w:val="0057248C"/>
    <w:rsid w:val="005734B8"/>
    <w:rsid w:val="005969A2"/>
    <w:rsid w:val="005C72FC"/>
    <w:rsid w:val="005D3852"/>
    <w:rsid w:val="005F09F4"/>
    <w:rsid w:val="00625C01"/>
    <w:rsid w:val="006828B3"/>
    <w:rsid w:val="006A6029"/>
    <w:rsid w:val="007252AC"/>
    <w:rsid w:val="007308AC"/>
    <w:rsid w:val="0073153C"/>
    <w:rsid w:val="007A5B64"/>
    <w:rsid w:val="00816F48"/>
    <w:rsid w:val="00846F4F"/>
    <w:rsid w:val="00855CA3"/>
    <w:rsid w:val="00896A63"/>
    <w:rsid w:val="00931821"/>
    <w:rsid w:val="0093472D"/>
    <w:rsid w:val="00953DF6"/>
    <w:rsid w:val="00991993"/>
    <w:rsid w:val="009B42D7"/>
    <w:rsid w:val="009C7A4E"/>
    <w:rsid w:val="00A36F4A"/>
    <w:rsid w:val="00A44368"/>
    <w:rsid w:val="00A45981"/>
    <w:rsid w:val="00A46E31"/>
    <w:rsid w:val="00A536EA"/>
    <w:rsid w:val="00A758CC"/>
    <w:rsid w:val="00AA2CF8"/>
    <w:rsid w:val="00AB7556"/>
    <w:rsid w:val="00AD3980"/>
    <w:rsid w:val="00B12E2E"/>
    <w:rsid w:val="00B215AD"/>
    <w:rsid w:val="00B3643A"/>
    <w:rsid w:val="00B66819"/>
    <w:rsid w:val="00BB1971"/>
    <w:rsid w:val="00BE4F15"/>
    <w:rsid w:val="00C179B7"/>
    <w:rsid w:val="00C63772"/>
    <w:rsid w:val="00C95FB2"/>
    <w:rsid w:val="00CA26CA"/>
    <w:rsid w:val="00CD38C0"/>
    <w:rsid w:val="00CD4C19"/>
    <w:rsid w:val="00CF102E"/>
    <w:rsid w:val="00D00373"/>
    <w:rsid w:val="00D23402"/>
    <w:rsid w:val="00D24E84"/>
    <w:rsid w:val="00D4746E"/>
    <w:rsid w:val="00D547C1"/>
    <w:rsid w:val="00D54864"/>
    <w:rsid w:val="00D560CE"/>
    <w:rsid w:val="00D60041"/>
    <w:rsid w:val="00D65CF9"/>
    <w:rsid w:val="00D702A4"/>
    <w:rsid w:val="00D87E37"/>
    <w:rsid w:val="00DB0CA3"/>
    <w:rsid w:val="00DE2E6A"/>
    <w:rsid w:val="00DF1E5F"/>
    <w:rsid w:val="00E16520"/>
    <w:rsid w:val="00E26CDE"/>
    <w:rsid w:val="00E8067D"/>
    <w:rsid w:val="00E97BEF"/>
    <w:rsid w:val="00EA234B"/>
    <w:rsid w:val="00EA2F16"/>
    <w:rsid w:val="00EA6E5B"/>
    <w:rsid w:val="00ED1408"/>
    <w:rsid w:val="00EF18CF"/>
    <w:rsid w:val="00F63CFF"/>
    <w:rsid w:val="00F707B0"/>
    <w:rsid w:val="00F81F0C"/>
    <w:rsid w:val="00F9406F"/>
    <w:rsid w:val="00FA174A"/>
    <w:rsid w:val="00FE6177"/>
    <w:rsid w:val="00FF21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111"/>
    <w:pPr>
      <w:spacing w:after="120" w:line="240" w:lineRule="auto"/>
    </w:pPr>
    <w:rPr>
      <w:sz w:val="24"/>
    </w:rPr>
  </w:style>
  <w:style w:type="paragraph" w:styleId="Heading1">
    <w:name w:val="heading 1"/>
    <w:aliases w:val="Heading"/>
    <w:basedOn w:val="PILMainbody"/>
    <w:next w:val="Normal"/>
    <w:link w:val="Heading1Char"/>
    <w:uiPriority w:val="9"/>
    <w:qFormat/>
    <w:rsid w:val="00190381"/>
    <w:pPr>
      <w:spacing w:before="360" w:after="0"/>
      <w:outlineLvl w:val="0"/>
    </w:pPr>
    <w:rPr>
      <w:b/>
      <w:color w:val="092869"/>
      <w:sz w:val="32"/>
      <w:szCs w:val="32"/>
    </w:rPr>
  </w:style>
  <w:style w:type="paragraph" w:styleId="Heading2">
    <w:name w:val="heading 2"/>
    <w:aliases w:val="Subheading"/>
    <w:basedOn w:val="PILMainbody"/>
    <w:next w:val="Normal"/>
    <w:link w:val="Heading2Char"/>
    <w:uiPriority w:val="9"/>
    <w:unhideWhenUsed/>
    <w:qFormat/>
    <w:rsid w:val="002108CC"/>
    <w:pPr>
      <w:spacing w:before="240" w:after="0"/>
      <w:outlineLvl w:val="1"/>
    </w:pPr>
    <w:rPr>
      <w:b/>
      <w:color w:val="0391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4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08"/>
    <w:rPr>
      <w:rFonts w:ascii="Tahoma" w:hAnsi="Tahoma" w:cs="Tahoma"/>
      <w:sz w:val="16"/>
      <w:szCs w:val="16"/>
    </w:rPr>
  </w:style>
  <w:style w:type="paragraph" w:styleId="Header">
    <w:name w:val="header"/>
    <w:basedOn w:val="Normal"/>
    <w:link w:val="HeaderChar"/>
    <w:uiPriority w:val="99"/>
    <w:unhideWhenUsed/>
    <w:rsid w:val="00ED1408"/>
    <w:pPr>
      <w:tabs>
        <w:tab w:val="center" w:pos="4513"/>
        <w:tab w:val="right" w:pos="9026"/>
      </w:tabs>
      <w:spacing w:after="0"/>
    </w:pPr>
  </w:style>
  <w:style w:type="character" w:customStyle="1" w:styleId="HeaderChar">
    <w:name w:val="Header Char"/>
    <w:basedOn w:val="DefaultParagraphFont"/>
    <w:link w:val="Header"/>
    <w:uiPriority w:val="99"/>
    <w:rsid w:val="00ED1408"/>
    <w:rPr>
      <w:sz w:val="24"/>
    </w:rPr>
  </w:style>
  <w:style w:type="paragraph" w:styleId="Footer">
    <w:name w:val="footer"/>
    <w:basedOn w:val="Normal"/>
    <w:link w:val="FooterChar"/>
    <w:unhideWhenUsed/>
    <w:rsid w:val="00ED1408"/>
    <w:pPr>
      <w:tabs>
        <w:tab w:val="center" w:pos="4513"/>
        <w:tab w:val="right" w:pos="9026"/>
      </w:tabs>
      <w:spacing w:after="0"/>
    </w:pPr>
  </w:style>
  <w:style w:type="character" w:customStyle="1" w:styleId="FooterChar">
    <w:name w:val="Footer Char"/>
    <w:basedOn w:val="DefaultParagraphFont"/>
    <w:link w:val="Footer"/>
    <w:rsid w:val="00ED1408"/>
    <w:rPr>
      <w:sz w:val="24"/>
    </w:rPr>
  </w:style>
  <w:style w:type="table" w:styleId="TableGrid">
    <w:name w:val="Table Grid"/>
    <w:basedOn w:val="TableNormal"/>
    <w:rsid w:val="00ED140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LMainbody">
    <w:name w:val="PIL Main body"/>
    <w:basedOn w:val="Normal"/>
    <w:link w:val="PILMainbodyChar"/>
    <w:qFormat/>
    <w:rsid w:val="00EF18CF"/>
    <w:rPr>
      <w:rFonts w:cstheme="minorHAnsi"/>
      <w:szCs w:val="24"/>
    </w:rPr>
  </w:style>
  <w:style w:type="paragraph" w:customStyle="1" w:styleId="PILSubheading">
    <w:name w:val="PIL Subheading"/>
    <w:basedOn w:val="Normal"/>
    <w:link w:val="PILSubheadingChar"/>
    <w:rsid w:val="00ED1408"/>
    <w:pPr>
      <w:spacing w:before="240" w:after="240"/>
    </w:pPr>
    <w:rPr>
      <w:rFonts w:ascii="Arial" w:hAnsi="Arial" w:cs="Arial"/>
      <w:b/>
      <w:sz w:val="28"/>
      <w:szCs w:val="28"/>
    </w:rPr>
  </w:style>
  <w:style w:type="character" w:customStyle="1" w:styleId="PILMainbodyChar">
    <w:name w:val="PIL Main body Char"/>
    <w:basedOn w:val="DefaultParagraphFont"/>
    <w:link w:val="PILMainbody"/>
    <w:rsid w:val="00EF18CF"/>
    <w:rPr>
      <w:rFonts w:cstheme="minorHAnsi"/>
      <w:sz w:val="24"/>
      <w:szCs w:val="24"/>
    </w:rPr>
  </w:style>
  <w:style w:type="paragraph" w:customStyle="1" w:styleId="PILTopSubheading">
    <w:name w:val="PIL Top Subheading"/>
    <w:basedOn w:val="Normal"/>
    <w:link w:val="PILTopSubheadingChar"/>
    <w:rsid w:val="00ED1408"/>
    <w:pPr>
      <w:spacing w:before="360" w:after="240"/>
    </w:pPr>
    <w:rPr>
      <w:rFonts w:ascii="Arial" w:hAnsi="Arial" w:cs="Arial"/>
      <w:b/>
      <w:sz w:val="28"/>
      <w:szCs w:val="28"/>
    </w:rPr>
  </w:style>
  <w:style w:type="character" w:customStyle="1" w:styleId="PILSubheadingChar">
    <w:name w:val="PIL Subheading Char"/>
    <w:basedOn w:val="DefaultParagraphFont"/>
    <w:link w:val="PILSubheading"/>
    <w:rsid w:val="00ED1408"/>
    <w:rPr>
      <w:rFonts w:ascii="Arial" w:hAnsi="Arial" w:cs="Arial"/>
      <w:b/>
      <w:sz w:val="28"/>
      <w:szCs w:val="28"/>
    </w:rPr>
  </w:style>
  <w:style w:type="character" w:customStyle="1" w:styleId="PILTopSubheadingChar">
    <w:name w:val="PIL Top Subheading Char"/>
    <w:basedOn w:val="DefaultParagraphFont"/>
    <w:link w:val="PILTopSubheading"/>
    <w:rsid w:val="00ED1408"/>
    <w:rPr>
      <w:rFonts w:ascii="Arial" w:hAnsi="Arial" w:cs="Arial"/>
      <w:b/>
      <w:sz w:val="28"/>
      <w:szCs w:val="28"/>
    </w:rPr>
  </w:style>
  <w:style w:type="character" w:styleId="Hyperlink">
    <w:name w:val="Hyperlink"/>
    <w:basedOn w:val="DefaultParagraphFont"/>
    <w:uiPriority w:val="99"/>
    <w:unhideWhenUsed/>
    <w:rsid w:val="00A46E31"/>
    <w:rPr>
      <w:color w:val="0000FF" w:themeColor="hyperlink"/>
      <w:u w:val="single"/>
    </w:rPr>
  </w:style>
  <w:style w:type="character" w:styleId="FollowedHyperlink">
    <w:name w:val="FollowedHyperlink"/>
    <w:basedOn w:val="DefaultParagraphFont"/>
    <w:uiPriority w:val="99"/>
    <w:semiHidden/>
    <w:unhideWhenUsed/>
    <w:rsid w:val="00D560CE"/>
    <w:rPr>
      <w:color w:val="800080" w:themeColor="followedHyperlink"/>
      <w:u w:val="single"/>
    </w:rPr>
  </w:style>
  <w:style w:type="character" w:styleId="CommentReference">
    <w:name w:val="annotation reference"/>
    <w:basedOn w:val="DefaultParagraphFont"/>
    <w:uiPriority w:val="99"/>
    <w:semiHidden/>
    <w:unhideWhenUsed/>
    <w:rsid w:val="005C72FC"/>
    <w:rPr>
      <w:sz w:val="16"/>
      <w:szCs w:val="16"/>
    </w:rPr>
  </w:style>
  <w:style w:type="paragraph" w:styleId="CommentText">
    <w:name w:val="annotation text"/>
    <w:basedOn w:val="Normal"/>
    <w:link w:val="CommentTextChar"/>
    <w:uiPriority w:val="99"/>
    <w:semiHidden/>
    <w:unhideWhenUsed/>
    <w:rsid w:val="005C72FC"/>
    <w:rPr>
      <w:sz w:val="20"/>
      <w:szCs w:val="20"/>
    </w:rPr>
  </w:style>
  <w:style w:type="character" w:customStyle="1" w:styleId="CommentTextChar">
    <w:name w:val="Comment Text Char"/>
    <w:basedOn w:val="DefaultParagraphFont"/>
    <w:link w:val="CommentText"/>
    <w:uiPriority w:val="99"/>
    <w:semiHidden/>
    <w:rsid w:val="005C72FC"/>
    <w:rPr>
      <w:sz w:val="20"/>
      <w:szCs w:val="20"/>
    </w:rPr>
  </w:style>
  <w:style w:type="paragraph" w:styleId="CommentSubject">
    <w:name w:val="annotation subject"/>
    <w:basedOn w:val="CommentText"/>
    <w:next w:val="CommentText"/>
    <w:link w:val="CommentSubjectChar"/>
    <w:uiPriority w:val="99"/>
    <w:semiHidden/>
    <w:unhideWhenUsed/>
    <w:rsid w:val="005C72FC"/>
    <w:rPr>
      <w:b/>
      <w:bCs/>
    </w:rPr>
  </w:style>
  <w:style w:type="character" w:customStyle="1" w:styleId="CommentSubjectChar">
    <w:name w:val="Comment Subject Char"/>
    <w:basedOn w:val="CommentTextChar"/>
    <w:link w:val="CommentSubject"/>
    <w:uiPriority w:val="99"/>
    <w:semiHidden/>
    <w:rsid w:val="005C72FC"/>
    <w:rPr>
      <w:b/>
      <w:bCs/>
      <w:sz w:val="20"/>
      <w:szCs w:val="20"/>
    </w:rPr>
  </w:style>
  <w:style w:type="character" w:customStyle="1" w:styleId="Heading1Char">
    <w:name w:val="Heading 1 Char"/>
    <w:aliases w:val="Heading Char"/>
    <w:basedOn w:val="DefaultParagraphFont"/>
    <w:link w:val="Heading1"/>
    <w:uiPriority w:val="9"/>
    <w:rsid w:val="00190381"/>
    <w:rPr>
      <w:rFonts w:cstheme="minorHAnsi"/>
      <w:b/>
      <w:color w:val="092869"/>
      <w:sz w:val="32"/>
      <w:szCs w:val="32"/>
    </w:rPr>
  </w:style>
  <w:style w:type="character" w:customStyle="1" w:styleId="Heading2Char">
    <w:name w:val="Heading 2 Char"/>
    <w:aliases w:val="Subheading Char"/>
    <w:basedOn w:val="DefaultParagraphFont"/>
    <w:link w:val="Heading2"/>
    <w:uiPriority w:val="9"/>
    <w:rsid w:val="002108CC"/>
    <w:rPr>
      <w:rFonts w:cstheme="minorHAnsi"/>
      <w:b/>
      <w:color w:val="0391BF"/>
      <w:sz w:val="28"/>
      <w:szCs w:val="24"/>
    </w:rPr>
  </w:style>
  <w:style w:type="paragraph" w:styleId="BodyText">
    <w:name w:val="Body Text"/>
    <w:basedOn w:val="Normal"/>
    <w:link w:val="BodyTextChar"/>
    <w:uiPriority w:val="1"/>
    <w:qFormat/>
    <w:rsid w:val="00F707B0"/>
    <w:pPr>
      <w:widowControl w:val="0"/>
      <w:autoSpaceDE w:val="0"/>
      <w:autoSpaceDN w:val="0"/>
      <w:spacing w:after="0"/>
    </w:pPr>
    <w:rPr>
      <w:rFonts w:ascii="Arial" w:eastAsia="Arial" w:hAnsi="Arial" w:cs="Arial"/>
      <w:szCs w:val="24"/>
      <w:lang w:eastAsia="en-GB" w:bidi="en-GB"/>
    </w:rPr>
  </w:style>
  <w:style w:type="character" w:customStyle="1" w:styleId="BodyTextChar">
    <w:name w:val="Body Text Char"/>
    <w:basedOn w:val="DefaultParagraphFont"/>
    <w:link w:val="BodyText"/>
    <w:uiPriority w:val="1"/>
    <w:rsid w:val="00F707B0"/>
    <w:rPr>
      <w:rFonts w:ascii="Arial" w:eastAsia="Arial" w:hAnsi="Arial" w:cs="Arial"/>
      <w:sz w:val="24"/>
      <w:szCs w:val="24"/>
      <w:lang w:eastAsia="en-GB" w:bidi="en-GB"/>
    </w:rPr>
  </w:style>
  <w:style w:type="paragraph" w:styleId="ListParagraph">
    <w:name w:val="List Paragraph"/>
    <w:basedOn w:val="Normal"/>
    <w:uiPriority w:val="34"/>
    <w:qFormat/>
    <w:rsid w:val="00EF18CF"/>
    <w:pPr>
      <w:ind w:left="720"/>
      <w:contextualSpacing/>
    </w:pPr>
  </w:style>
  <w:style w:type="paragraph" w:styleId="Title">
    <w:name w:val="Title"/>
    <w:basedOn w:val="Normal"/>
    <w:next w:val="Normal"/>
    <w:link w:val="TitleChar"/>
    <w:uiPriority w:val="10"/>
    <w:qFormat/>
    <w:rsid w:val="005118BB"/>
    <w:pPr>
      <w:spacing w:before="960"/>
    </w:pPr>
    <w:rPr>
      <w:rFonts w:cstheme="minorHAnsi"/>
      <w:b/>
      <w:noProof/>
      <w:color w:val="092869"/>
      <w:sz w:val="48"/>
      <w:szCs w:val="36"/>
      <w:lang w:eastAsia="en-GB"/>
    </w:rPr>
  </w:style>
  <w:style w:type="character" w:customStyle="1" w:styleId="TitleChar">
    <w:name w:val="Title Char"/>
    <w:basedOn w:val="DefaultParagraphFont"/>
    <w:link w:val="Title"/>
    <w:uiPriority w:val="10"/>
    <w:rsid w:val="005118BB"/>
    <w:rPr>
      <w:rFonts w:cstheme="minorHAnsi"/>
      <w:b/>
      <w:noProof/>
      <w:color w:val="092869"/>
      <w:sz w:val="48"/>
      <w:szCs w:val="36"/>
      <w:lang w:eastAsia="en-GB"/>
    </w:rPr>
  </w:style>
  <w:style w:type="character" w:customStyle="1" w:styleId="UnresolvedMention">
    <w:name w:val="Unresolved Mention"/>
    <w:basedOn w:val="DefaultParagraphFont"/>
    <w:uiPriority w:val="99"/>
    <w:semiHidden/>
    <w:unhideWhenUsed/>
    <w:rsid w:val="00190381"/>
    <w:rPr>
      <w:color w:val="605E5C"/>
      <w:shd w:val="clear" w:color="auto" w:fill="E1DFDD"/>
    </w:rPr>
  </w:style>
  <w:style w:type="character" w:customStyle="1" w:styleId="markedcontent">
    <w:name w:val="markedcontent"/>
    <w:basedOn w:val="DefaultParagraphFont"/>
    <w:rsid w:val="00E16520"/>
  </w:style>
  <w:style w:type="paragraph" w:customStyle="1" w:styleId="BodyA">
    <w:name w:val="Body A"/>
    <w:rsid w:val="00E1652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paragraph" w:styleId="Revision">
    <w:name w:val="Revision"/>
    <w:hidden/>
    <w:uiPriority w:val="99"/>
    <w:semiHidden/>
    <w:rsid w:val="005F09F4"/>
    <w:pPr>
      <w:spacing w:after="0" w:line="240" w:lineRule="auto"/>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hedyslexiashop.co.uk/products/egg-ohs-pencil-grips" TargetMode="External"/><Relationship Id="rId18" Type="http://schemas.openxmlformats.org/officeDocument/2006/relationships/image" Target="media/image7.png"/><Relationship Id="rId26" Type="http://schemas.openxmlformats.org/officeDocument/2006/relationships/hyperlink" Target="http://www.essentialaids.com/" TargetMode="External"/><Relationship Id="rId21" Type="http://schemas.openxmlformats.org/officeDocument/2006/relationships/hyperlink" Target="https://livingmadeeasy.org.uk/category/health-and-personal-care/bathing-and-toileting/personal-care-equipment/product/foam-tub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nhsggc.org.uk/kids/healthcare-professionals/paediatric-occupational-therapy/theraputty-hand-strength-exercises/" TargetMode="External"/><Relationship Id="rId25" Type="http://schemas.openxmlformats.org/officeDocument/2006/relationships/image" Target="media/image12.png"/><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livingmadeeas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yslexiashop.co.uk/collections/pens-pencils-and-writing-aids" TargetMode="External"/><Relationship Id="rId24" Type="http://schemas.openxmlformats.org/officeDocument/2006/relationships/image" Target="media/image11.png"/><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sensoryneeds.co.uk/products/ark-s-butter-grip-combo" TargetMode="External"/><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www.essentialaids.com/household/gripping-turning/thick-plastazote-foam-tubing.html" TargetMode="External"/><Relationship Id="rId31" Type="http://schemas.openxmlformats.org/officeDocument/2006/relationships/hyperlink" Target="http://www.amazon.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completecareshop.co.uk/" TargetMode="External"/><Relationship Id="rId30" Type="http://schemas.openxmlformats.org/officeDocument/2006/relationships/hyperlink" Target="http://www.healthcarepro.co.uk/"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8BD1CBE95EF39489CF6BA3A352ACB84" ma:contentTypeVersion="10" ma:contentTypeDescription="Create a new document." ma:contentTypeScope="" ma:versionID="a778bc8db29397be60174c3f21483f66">
  <xsd:schema xmlns:xsd="http://www.w3.org/2001/XMLSchema" xmlns:xs="http://www.w3.org/2001/XMLSchema" xmlns:p="http://schemas.microsoft.com/office/2006/metadata/properties" xmlns:ns2="ce734ba6-dcd1-41e3-8e1d-f0350150a125" xmlns:ns3="d09b29c4-d0b7-4901-a86a-9ea59e8927d1" targetNamespace="http://schemas.microsoft.com/office/2006/metadata/properties" ma:root="true" ma:fieldsID="99c141a04817f7ef4f5edf70fb547f75" ns2:_="" ns3:_="">
    <xsd:import namespace="ce734ba6-dcd1-41e3-8e1d-f0350150a125"/>
    <xsd:import namespace="d09b29c4-d0b7-4901-a86a-9ea59e892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34ba6-dcd1-41e3-8e1d-f0350150a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b29c4-d0b7-4901-a86a-9ea59e8927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3f1f25-cecd-4498-bd0a-14e89041bd3f}" ma:internalName="TaxCatchAll" ma:showField="CatchAllData" ma:web="d09b29c4-d0b7-4901-a86a-9ea59e892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734ba6-dcd1-41e3-8e1d-f0350150a125">
      <Terms xmlns="http://schemas.microsoft.com/office/infopath/2007/PartnerControls"/>
    </lcf76f155ced4ddcb4097134ff3c332f>
    <TaxCatchAll xmlns="d09b29c4-d0b7-4901-a86a-9ea59e8927d1" xsi:nil="true"/>
  </documentManagement>
</p:properties>
</file>

<file path=customXml/itemProps1.xml><?xml version="1.0" encoding="utf-8"?>
<ds:datastoreItem xmlns:ds="http://schemas.openxmlformats.org/officeDocument/2006/customXml" ds:itemID="{A28E89AA-6F50-4464-B167-80E9EDD3B47D}">
  <ds:schemaRefs>
    <ds:schemaRef ds:uri="http://schemas.openxmlformats.org/officeDocument/2006/bibliography"/>
  </ds:schemaRefs>
</ds:datastoreItem>
</file>

<file path=customXml/itemProps2.xml><?xml version="1.0" encoding="utf-8"?>
<ds:datastoreItem xmlns:ds="http://schemas.openxmlformats.org/officeDocument/2006/customXml" ds:itemID="{6000AA67-CE39-4903-966F-4FEB5B6010A5}"/>
</file>

<file path=customXml/itemProps3.xml><?xml version="1.0" encoding="utf-8"?>
<ds:datastoreItem xmlns:ds="http://schemas.openxmlformats.org/officeDocument/2006/customXml" ds:itemID="{85BCAF1C-6D37-4D4F-9E1C-18F0718EC751}"/>
</file>

<file path=customXml/itemProps4.xml><?xml version="1.0" encoding="utf-8"?>
<ds:datastoreItem xmlns:ds="http://schemas.openxmlformats.org/officeDocument/2006/customXml" ds:itemID="{1A364B83-BC82-47F2-A3D7-806D11F46418}"/>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Cochrane</dc:creator>
  <cp:lastModifiedBy>Catriona.Hendry</cp:lastModifiedBy>
  <cp:revision>2</cp:revision>
  <cp:lastPrinted>2024-10-23T14:16:00Z</cp:lastPrinted>
  <dcterms:created xsi:type="dcterms:W3CDTF">2025-07-23T11:22:00Z</dcterms:created>
  <dcterms:modified xsi:type="dcterms:W3CDTF">2025-07-23T11:22:00Z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0x01010058BD1CBE95EF39489CF6BA3A352ACB84</vt:lpwstr>
  </property>
</Properties>
</file>