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08" w:rsidRPr="00041CE0" w:rsidRDefault="00DD42EF" w:rsidP="007B2174">
      <w:pPr>
        <w:pStyle w:val="Title"/>
        <w:spacing w:before="1200"/>
      </w:pPr>
      <w:bookmarkStart w:id="0" w:name="_Hlk213919251"/>
      <w:bookmarkEnd w:id="0"/>
      <w:r w:rsidRPr="00DD42EF">
        <w:t>How to self</w:t>
      </w:r>
      <w:r>
        <w:t>-</w:t>
      </w:r>
      <w:r w:rsidRPr="00DD42EF">
        <w:t xml:space="preserve">administer IV </w:t>
      </w:r>
      <w:r>
        <w:t>a</w:t>
      </w:r>
      <w:r w:rsidRPr="00DD42EF">
        <w:t xml:space="preserve">ntibiotics </w:t>
      </w:r>
      <w:r>
        <w:t>using</w:t>
      </w:r>
      <w:r w:rsidRPr="00DD42EF">
        <w:t xml:space="preserve"> a midline catheter</w:t>
      </w:r>
      <w:r w:rsidR="006328D3" w:rsidRPr="00041CE0"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-455930</wp:posOffset>
            </wp:positionV>
            <wp:extent cx="1260000" cy="1260000"/>
            <wp:effectExtent l="0" t="0" r="0" b="0"/>
            <wp:wrapNone/>
            <wp:docPr id="2" name="Picture 1" descr="K:\Policy Hub\Patient Information\Patient Information- Further Info\Corporate Identity\LO_2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olicy Hub\Patient Information\Patient Information- Further Info\Corporate Identity\LO_2c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2EF" w:rsidRPr="00B70708" w:rsidRDefault="00ED1408" w:rsidP="00B70708">
      <w:pPr>
        <w:pBdr>
          <w:bottom w:val="single" w:sz="8" w:space="1" w:color="0391BF"/>
        </w:pBdr>
        <w:rPr>
          <w:rFonts w:ascii="Aptos" w:hAnsi="Aptos" w:cstheme="minorHAnsi"/>
          <w:sz w:val="32"/>
          <w:szCs w:val="32"/>
        </w:rPr>
      </w:pPr>
      <w:r w:rsidRPr="00041CE0">
        <w:rPr>
          <w:rFonts w:ascii="Aptos" w:hAnsi="Aptos" w:cstheme="minorHAnsi"/>
          <w:sz w:val="32"/>
          <w:szCs w:val="32"/>
        </w:rPr>
        <w:t>Information for patients</w:t>
      </w:r>
    </w:p>
    <w:p w:rsidR="00B70708" w:rsidRDefault="00B70708" w:rsidP="00B70708">
      <w:pPr>
        <w:pStyle w:val="MainText"/>
        <w:ind w:left="720"/>
      </w:pPr>
      <w:r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3320888</wp:posOffset>
            </wp:positionV>
            <wp:extent cx="2639695" cy="1962150"/>
            <wp:effectExtent l="0" t="0" r="8255" b="0"/>
            <wp:wrapTight wrapText="bothSides">
              <wp:wrapPolygon edited="0">
                <wp:start x="0" y="0"/>
                <wp:lineTo x="0" y="21390"/>
                <wp:lineTo x="21512" y="21390"/>
                <wp:lineTo x="21512" y="0"/>
                <wp:lineTo x="0" y="0"/>
              </wp:wrapPolygon>
            </wp:wrapTight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199552</wp:posOffset>
            </wp:positionV>
            <wp:extent cx="24193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30" y="21509"/>
                <wp:lineTo x="21430" y="0"/>
                <wp:lineTo x="0" y="0"/>
              </wp:wrapPolygon>
            </wp:wrapTight>
            <wp:docPr id="26" name="irc_mi" descr="Image result for sterile spik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erile spik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3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8" type="#_x0000_t202" style="position:absolute;left:0;text-align:left;margin-left:5.15pt;margin-top:24.1pt;width:240.25pt;height:157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">
            <v:textbox>
              <w:txbxContent>
                <w:p w:rsidR="00B70708" w:rsidRPr="00B70708" w:rsidRDefault="00B70708" w:rsidP="00B70708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ind w:left="530"/>
                    <w:rPr>
                      <w:sz w:val="28"/>
                      <w:szCs w:val="28"/>
                    </w:rPr>
                  </w:pPr>
                  <w:r w:rsidRPr="00B70708">
                    <w:rPr>
                      <w:sz w:val="28"/>
                      <w:szCs w:val="28"/>
                    </w:rPr>
                    <w:t>Hands should be thoroughly washed with anti-bacterial soap before commencing procedure.</w:t>
                  </w:r>
                </w:p>
                <w:p w:rsidR="00B70708" w:rsidRPr="00B70708" w:rsidRDefault="00B70708" w:rsidP="00B70708">
                  <w:pPr>
                    <w:pStyle w:val="MainText"/>
                    <w:numPr>
                      <w:ilvl w:val="0"/>
                      <w:numId w:val="26"/>
                    </w:numPr>
                    <w:ind w:left="530"/>
                    <w:rPr>
                      <w:sz w:val="28"/>
                      <w:szCs w:val="28"/>
                    </w:rPr>
                  </w:pPr>
                  <w:r w:rsidRPr="00B70708">
                    <w:rPr>
                      <w:sz w:val="28"/>
                      <w:szCs w:val="28"/>
                    </w:rPr>
                    <w:t>Make sure work surfaces are thoroughly wiped with antibacterial wipes. Plastic tray or worktops are ideal.</w:t>
                  </w:r>
                </w:p>
              </w:txbxContent>
            </v:textbox>
          </v:shape>
        </w:pict>
      </w:r>
      <w:r w:rsidR="00F613FC">
        <w:rPr>
          <w:noProof/>
        </w:rPr>
        <w:pict>
          <v:shape id="_x0000_s2057" type="#_x0000_t202" style="position:absolute;left:0;text-align:left;margin-left:.15pt;margin-top:252.65pt;width:240.25pt;height:170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">
            <v:textbox>
              <w:txbxContent>
                <w:p w:rsidR="00B70708" w:rsidRPr="00B70708" w:rsidRDefault="00B70708" w:rsidP="00B70708">
                  <w:pPr>
                    <w:pStyle w:val="MainText"/>
                    <w:rPr>
                      <w:b/>
                      <w:sz w:val="28"/>
                      <w:szCs w:val="28"/>
                    </w:rPr>
                  </w:pPr>
                  <w:r w:rsidRPr="00B70708">
                    <w:rPr>
                      <w:b/>
                      <w:sz w:val="28"/>
                      <w:szCs w:val="28"/>
                    </w:rPr>
                    <w:t>Don’t touch key parts</w:t>
                  </w:r>
                </w:p>
                <w:p w:rsidR="00B70708" w:rsidRPr="00B70708" w:rsidRDefault="00B70708" w:rsidP="00B70708">
                  <w:pPr>
                    <w:pStyle w:val="MainText"/>
                    <w:numPr>
                      <w:ilvl w:val="0"/>
                      <w:numId w:val="28"/>
                    </w:numPr>
                    <w:rPr>
                      <w:sz w:val="28"/>
                      <w:szCs w:val="28"/>
                    </w:rPr>
                  </w:pPr>
                  <w:r w:rsidRPr="00B70708">
                    <w:rPr>
                      <w:sz w:val="28"/>
                      <w:szCs w:val="28"/>
                    </w:rPr>
                    <w:t>When attaching a spike to a syringe it is very important not to touch the key parts to avoid contamination.</w:t>
                  </w:r>
                </w:p>
                <w:p w:rsidR="00B70708" w:rsidRPr="00B70708" w:rsidRDefault="00B70708" w:rsidP="00B70708">
                  <w:pPr>
                    <w:pStyle w:val="MainText"/>
                    <w:numPr>
                      <w:ilvl w:val="0"/>
                      <w:numId w:val="28"/>
                    </w:numPr>
                    <w:rPr>
                      <w:sz w:val="28"/>
                      <w:szCs w:val="28"/>
                    </w:rPr>
                  </w:pPr>
                  <w:r w:rsidRPr="00B70708">
                    <w:rPr>
                      <w:sz w:val="28"/>
                      <w:szCs w:val="28"/>
                    </w:rPr>
                    <w:t>Do not touch either end of the spike or the tip and plunger of the syringe.</w:t>
                  </w:r>
                </w:p>
                <w:p w:rsidR="00B70708" w:rsidRPr="00B70708" w:rsidRDefault="00B70708" w:rsidP="00B70708">
                  <w:pPr>
                    <w:pStyle w:val="MainTex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B70708" w:rsidRDefault="00B70708" w:rsidP="00B70708"/>
    <w:p w:rsidR="00B70708" w:rsidRPr="0084169B" w:rsidRDefault="00B70708" w:rsidP="00B70708">
      <w:pPr>
        <w:pStyle w:val="Heading1"/>
        <w:jc w:val="center"/>
        <w:rPr>
          <w:sz w:val="36"/>
          <w:szCs w:val="36"/>
        </w:rPr>
      </w:pPr>
      <w:r w:rsidRPr="0084169B">
        <w:rPr>
          <w:sz w:val="36"/>
          <w:szCs w:val="36"/>
        </w:rPr>
        <w:t>Contact</w:t>
      </w:r>
    </w:p>
    <w:p w:rsidR="00B70708" w:rsidRPr="00B70708" w:rsidRDefault="00B70708" w:rsidP="0084169B">
      <w:pPr>
        <w:spacing w:after="60"/>
        <w:jc w:val="center"/>
        <w:rPr>
          <w:rFonts w:ascii="Aptos" w:hAnsi="Aptos"/>
          <w:bCs/>
          <w:sz w:val="28"/>
          <w:szCs w:val="28"/>
        </w:rPr>
      </w:pPr>
      <w:r w:rsidRPr="00B70708">
        <w:rPr>
          <w:rFonts w:ascii="Aptos" w:hAnsi="Aptos"/>
          <w:bCs/>
          <w:sz w:val="28"/>
          <w:szCs w:val="28"/>
        </w:rPr>
        <w:t xml:space="preserve">Respiratory Nurse Specialist Office: 0131 242 1878 </w:t>
      </w:r>
    </w:p>
    <w:p w:rsidR="00B70708" w:rsidRDefault="00B70708" w:rsidP="00B70708">
      <w:pPr>
        <w:jc w:val="center"/>
        <w:rPr>
          <w:rFonts w:ascii="Aptos" w:hAnsi="Aptos"/>
          <w:bCs/>
          <w:sz w:val="28"/>
          <w:szCs w:val="28"/>
        </w:rPr>
        <w:sectPr w:rsidR="00B70708" w:rsidSect="00224DF7">
          <w:footerReference w:type="default" r:id="rId12"/>
          <w:pgSz w:w="11907" w:h="16839" w:code="9"/>
          <w:pgMar w:top="1134" w:right="851" w:bottom="1134" w:left="851" w:header="425" w:footer="425" w:gutter="0"/>
          <w:cols w:space="708"/>
          <w:docGrid w:linePitch="360"/>
        </w:sectPr>
      </w:pPr>
      <w:r w:rsidRPr="00B70708">
        <w:rPr>
          <w:rFonts w:ascii="Aptos" w:hAnsi="Aptos"/>
          <w:bCs/>
          <w:sz w:val="28"/>
          <w:szCs w:val="28"/>
        </w:rPr>
        <w:t>Ward 204: 0131 242 20412</w:t>
      </w:r>
    </w:p>
    <w:p w:rsidR="00B70708" w:rsidRPr="00B70708" w:rsidRDefault="00B70708" w:rsidP="008A49D1">
      <w:pPr>
        <w:pStyle w:val="Heading1"/>
        <w:spacing w:before="600"/>
        <w:rPr>
          <w:sz w:val="36"/>
          <w:szCs w:val="36"/>
        </w:rPr>
      </w:pPr>
      <w:r w:rsidRPr="00B70708">
        <w:rPr>
          <w:sz w:val="36"/>
          <w:szCs w:val="36"/>
        </w:rPr>
        <w:lastRenderedPageBreak/>
        <w:t>Preparing Sodium Chloride Flush</w:t>
      </w:r>
    </w:p>
    <w:p w:rsidR="00B70708" w:rsidRPr="00B70708" w:rsidRDefault="00B70708" w:rsidP="00B70708">
      <w:pPr>
        <w:pStyle w:val="MainText"/>
        <w:rPr>
          <w:b/>
        </w:rPr>
      </w:pPr>
    </w:p>
    <w:p w:rsidR="00B70708" w:rsidRPr="00B70708" w:rsidRDefault="008A49D1" w:rsidP="00B70708">
      <w:pPr>
        <w:pStyle w:val="MainText"/>
        <w:rPr>
          <w:b/>
        </w:rPr>
      </w:pPr>
      <w:r w:rsidRPr="00B70708">
        <w:rPr>
          <w:b/>
          <w:noProof/>
          <w:lang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226976</wp:posOffset>
            </wp:positionV>
            <wp:extent cx="560578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17" name="irc_mi" descr="Image result for IMAGES OF POSIFLUS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AGES OF POSIFLUS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708" w:rsidRPr="00B70708" w:rsidRDefault="00B70708" w:rsidP="00B70708">
      <w:pPr>
        <w:pStyle w:val="MainText"/>
        <w:rPr>
          <w:b/>
        </w:rPr>
      </w:pPr>
    </w:p>
    <w:p w:rsidR="00B70708" w:rsidRPr="00B70708" w:rsidRDefault="00B70708" w:rsidP="00B70708">
      <w:pPr>
        <w:pStyle w:val="MainText"/>
        <w:rPr>
          <w:b/>
        </w:rPr>
      </w:pPr>
    </w:p>
    <w:p w:rsidR="00B70708" w:rsidRPr="00B70708" w:rsidRDefault="00B70708" w:rsidP="00B70708">
      <w:pPr>
        <w:pStyle w:val="MainText"/>
        <w:rPr>
          <w:b/>
        </w:rPr>
      </w:pPr>
    </w:p>
    <w:p w:rsidR="00B70708" w:rsidRPr="00B70708" w:rsidRDefault="00B70708" w:rsidP="00B70708">
      <w:pPr>
        <w:pStyle w:val="MainText"/>
        <w:rPr>
          <w:b/>
        </w:rPr>
      </w:pPr>
    </w:p>
    <w:p w:rsidR="00B70708" w:rsidRPr="00B70708" w:rsidRDefault="00B70708" w:rsidP="00B70708">
      <w:pPr>
        <w:pStyle w:val="MainText"/>
      </w:pPr>
    </w:p>
    <w:p w:rsidR="00B70708" w:rsidRPr="00B70708" w:rsidRDefault="00B70708" w:rsidP="00B70708">
      <w:pPr>
        <w:pStyle w:val="MainText"/>
      </w:pPr>
    </w:p>
    <w:p w:rsidR="00B70708" w:rsidRPr="00B70708" w:rsidRDefault="00B70708" w:rsidP="00B70708">
      <w:pPr>
        <w:pStyle w:val="MainText"/>
      </w:pPr>
    </w:p>
    <w:p w:rsidR="00B70708" w:rsidRPr="00B70708" w:rsidRDefault="00B70708" w:rsidP="00B70708">
      <w:pPr>
        <w:pStyle w:val="MainText"/>
      </w:pPr>
    </w:p>
    <w:p w:rsidR="00B70708" w:rsidRPr="00B70708" w:rsidRDefault="00B70708" w:rsidP="00B70708">
      <w:pPr>
        <w:pStyle w:val="MainText"/>
        <w:numPr>
          <w:ilvl w:val="0"/>
          <w:numId w:val="29"/>
        </w:numPr>
        <w:rPr>
          <w:b/>
        </w:rPr>
      </w:pPr>
    </w:p>
    <w:p w:rsidR="00B70708" w:rsidRPr="00B70708" w:rsidRDefault="00F613FC" w:rsidP="00B70708">
      <w:pPr>
        <w:pStyle w:val="MainText"/>
      </w:pPr>
      <w:r w:rsidRPr="00F613FC">
        <w:rPr>
          <w:noProof/>
          <w:lang w:val="en-US"/>
        </w:rPr>
        <w:pict>
          <v:shape id="Text Box 2" o:spid="_x0000_s2056" type="#_x0000_t202" style="position:absolute;margin-left:123.8pt;margin-top:20.05pt;width:273.2pt;height:179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">
            <v:textbox>
              <w:txbxContent>
                <w:p w:rsidR="00B70708" w:rsidRPr="00B70708" w:rsidRDefault="00B70708" w:rsidP="00B70708">
                  <w:pPr>
                    <w:pStyle w:val="ListParagraph"/>
                    <w:numPr>
                      <w:ilvl w:val="0"/>
                      <w:numId w:val="30"/>
                    </w:numPr>
                    <w:spacing w:before="120" w:after="200" w:line="276" w:lineRule="auto"/>
                    <w:rPr>
                      <w:rFonts w:ascii="Aptos" w:hAnsi="Aptos"/>
                      <w:sz w:val="28"/>
                      <w:szCs w:val="28"/>
                    </w:rPr>
                  </w:pPr>
                  <w:r w:rsidRPr="00B70708">
                    <w:rPr>
                      <w:rFonts w:ascii="Aptos" w:hAnsi="Aptos"/>
                      <w:sz w:val="28"/>
                      <w:szCs w:val="28"/>
                    </w:rPr>
                    <w:t>Open packet of 10ml sodium chloride 0.9% posiflush</w:t>
                  </w:r>
                </w:p>
                <w:p w:rsidR="00B70708" w:rsidRPr="00B70708" w:rsidRDefault="00B70708" w:rsidP="00B70708">
                  <w:pPr>
                    <w:pStyle w:val="ListParagraph"/>
                    <w:numPr>
                      <w:ilvl w:val="0"/>
                      <w:numId w:val="30"/>
                    </w:numPr>
                    <w:spacing w:after="200" w:line="276" w:lineRule="auto"/>
                    <w:rPr>
                      <w:rFonts w:ascii="Aptos" w:hAnsi="Aptos"/>
                      <w:sz w:val="28"/>
                      <w:szCs w:val="28"/>
                    </w:rPr>
                  </w:pPr>
                  <w:r w:rsidRPr="00B70708">
                    <w:rPr>
                      <w:rFonts w:ascii="Aptos" w:hAnsi="Aptos"/>
                      <w:sz w:val="28"/>
                      <w:szCs w:val="28"/>
                    </w:rPr>
                    <w:t>Push plunger to release seal while cap is on</w:t>
                  </w:r>
                </w:p>
                <w:p w:rsidR="00B70708" w:rsidRPr="00B70708" w:rsidRDefault="00B70708" w:rsidP="00B70708">
                  <w:pPr>
                    <w:pStyle w:val="ListParagraph"/>
                    <w:numPr>
                      <w:ilvl w:val="0"/>
                      <w:numId w:val="30"/>
                    </w:numPr>
                    <w:spacing w:after="200" w:line="276" w:lineRule="auto"/>
                    <w:rPr>
                      <w:rFonts w:ascii="Aptos" w:hAnsi="Aptos"/>
                      <w:sz w:val="28"/>
                      <w:szCs w:val="28"/>
                    </w:rPr>
                  </w:pPr>
                  <w:r w:rsidRPr="00B70708">
                    <w:rPr>
                      <w:rFonts w:ascii="Aptos" w:hAnsi="Aptos"/>
                      <w:sz w:val="28"/>
                      <w:szCs w:val="28"/>
                    </w:rPr>
                    <w:t xml:space="preserve">Open white cap </w:t>
                  </w:r>
                  <w:r w:rsidRPr="00B70708">
                    <w:rPr>
                      <w:rFonts w:ascii="Aptos" w:hAnsi="Aptos"/>
                      <w:b/>
                      <w:sz w:val="28"/>
                      <w:szCs w:val="28"/>
                    </w:rPr>
                    <w:t>slightly</w:t>
                  </w:r>
                  <w:r w:rsidRPr="00B70708">
                    <w:rPr>
                      <w:rFonts w:ascii="Aptos" w:hAnsi="Aptos"/>
                      <w:sz w:val="28"/>
                      <w:szCs w:val="28"/>
                    </w:rPr>
                    <w:t xml:space="preserve"> and expel air</w:t>
                  </w:r>
                </w:p>
                <w:p w:rsidR="00B70708" w:rsidRPr="00B70708" w:rsidRDefault="00B70708" w:rsidP="00B70708">
                  <w:pPr>
                    <w:pStyle w:val="ListParagraph"/>
                    <w:numPr>
                      <w:ilvl w:val="0"/>
                      <w:numId w:val="30"/>
                    </w:numPr>
                    <w:spacing w:after="200" w:line="276" w:lineRule="auto"/>
                    <w:rPr>
                      <w:rFonts w:ascii="Aptos" w:hAnsi="Aptos"/>
                      <w:sz w:val="28"/>
                      <w:szCs w:val="28"/>
                    </w:rPr>
                  </w:pPr>
                  <w:r w:rsidRPr="00B70708">
                    <w:rPr>
                      <w:rFonts w:ascii="Aptos" w:hAnsi="Aptos"/>
                      <w:sz w:val="28"/>
                      <w:szCs w:val="28"/>
                    </w:rPr>
                    <w:t>Close white cap</w:t>
                  </w:r>
                </w:p>
                <w:p w:rsidR="00B70708" w:rsidRPr="00B70708" w:rsidRDefault="00B70708" w:rsidP="00B70708">
                  <w:pPr>
                    <w:pStyle w:val="ListParagraph"/>
                    <w:numPr>
                      <w:ilvl w:val="0"/>
                      <w:numId w:val="30"/>
                    </w:numPr>
                    <w:spacing w:after="200" w:line="276" w:lineRule="auto"/>
                    <w:rPr>
                      <w:rFonts w:ascii="Aptos" w:hAnsi="Aptos"/>
                      <w:sz w:val="28"/>
                      <w:szCs w:val="28"/>
                    </w:rPr>
                  </w:pPr>
                  <w:r w:rsidRPr="00B70708">
                    <w:rPr>
                      <w:rFonts w:ascii="Aptos" w:hAnsi="Aptos"/>
                      <w:sz w:val="28"/>
                      <w:szCs w:val="28"/>
                    </w:rPr>
                    <w:t>Lay down syringe</w:t>
                  </w:r>
                </w:p>
              </w:txbxContent>
            </v:textbox>
          </v:shape>
        </w:pict>
      </w:r>
    </w:p>
    <w:p w:rsidR="00B70708" w:rsidRDefault="00B70708" w:rsidP="00B70708">
      <w:pPr>
        <w:tabs>
          <w:tab w:val="left" w:pos="2913"/>
        </w:tabs>
        <w:sectPr w:rsidR="00B70708" w:rsidSect="00224DF7">
          <w:pgSz w:w="11907" w:h="16839" w:code="9"/>
          <w:pgMar w:top="1134" w:right="851" w:bottom="1134" w:left="851" w:header="425" w:footer="425" w:gutter="0"/>
          <w:cols w:space="708"/>
          <w:docGrid w:linePitch="360"/>
        </w:sectPr>
      </w:pPr>
    </w:p>
    <w:p w:rsidR="004F2F9A" w:rsidRPr="004F2F9A" w:rsidRDefault="004F2F9A" w:rsidP="008A49D1">
      <w:pPr>
        <w:pStyle w:val="Heading1"/>
        <w:rPr>
          <w:sz w:val="36"/>
          <w:szCs w:val="36"/>
        </w:rPr>
      </w:pPr>
      <w:r w:rsidRPr="004F2F9A">
        <w:rPr>
          <w:sz w:val="36"/>
          <w:szCs w:val="36"/>
        </w:rPr>
        <w:lastRenderedPageBreak/>
        <w:t>Preparing Antibiotic</w:t>
      </w: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F613FC" w:rsidP="004F2F9A">
      <w:pPr>
        <w:tabs>
          <w:tab w:val="left" w:pos="2913"/>
        </w:tabs>
        <w:jc w:val="both"/>
        <w:rPr>
          <w:b/>
        </w:rPr>
      </w:pPr>
      <w:r w:rsidRPr="00F613FC">
        <w:rPr>
          <w:noProof/>
        </w:rPr>
        <w:pict>
          <v:shape id="_x0000_s2055" type="#_x0000_t202" style="position:absolute;left:0;text-align:left;margin-left:17.55pt;margin-top:16.15pt;width:336.15pt;height:131.9pt;z-index:25167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">
            <v:textbox>
              <w:txbxContent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Lay out pre-filled sodium chloride syringe, 20ml/10ml syringe, antibiotic, water for injection, spike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 xml:space="preserve">Remove plastic seal from antibiotic 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</w:t>
                  </w:r>
                  <w:r w:rsidRPr="004F2F9A">
                    <w:rPr>
                      <w:sz w:val="28"/>
                      <w:szCs w:val="28"/>
                    </w:rPr>
                    <w:t>wab rubber top of the vial with alcohol wipe</w:t>
                  </w:r>
                </w:p>
                <w:p w:rsidR="004F2F9A" w:rsidRPr="004F2F9A" w:rsidRDefault="004F2F9A" w:rsidP="004F2F9A">
                  <w:pPr>
                    <w:pStyle w:val="MainText"/>
                    <w:spacing w:before="120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F2F9A" w:rsidRPr="004F2F9A">
        <w:rPr>
          <w:b/>
          <w:noProof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222256</wp:posOffset>
            </wp:positionV>
            <wp:extent cx="1533525" cy="1743075"/>
            <wp:effectExtent l="19050" t="0" r="9525" b="0"/>
            <wp:wrapSquare wrapText="bothSides"/>
            <wp:docPr id="9" name="Picture 7" descr="T:\Respiratory\RNS\IV Therapy\swabbing antibio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Respiratory\RNS\IV Therapy\swabbing antibiot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  <w:r w:rsidRPr="004F2F9A">
        <w:rPr>
          <w:b/>
        </w:rPr>
        <w:t xml:space="preserve"> </w:t>
      </w: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4F2F9A" w:rsidRPr="004F2F9A" w:rsidRDefault="004F2F9A" w:rsidP="004F2F9A">
      <w:pPr>
        <w:tabs>
          <w:tab w:val="left" w:pos="2913"/>
        </w:tabs>
        <w:jc w:val="both"/>
        <w:rPr>
          <w:b/>
        </w:rPr>
      </w:pPr>
    </w:p>
    <w:p w:rsidR="00B70708" w:rsidRDefault="00F613FC" w:rsidP="00B70708">
      <w:pPr>
        <w:tabs>
          <w:tab w:val="left" w:pos="2913"/>
        </w:tabs>
        <w:jc w:val="both"/>
      </w:pPr>
      <w:r>
        <w:rPr>
          <w:noProof/>
        </w:rPr>
        <w:pict>
          <v:shape id="_x0000_s2054" type="#_x0000_t202" style="position:absolute;left:0;text-align:left;margin-left:149.15pt;margin-top:242.05pt;width:336.15pt;height:20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">
            <v:textbox>
              <w:txbxContent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Remove plastic cover from spike and pull plunger to loosen it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Push spike and syringe firmly into water ampoule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Withdraw water from ampoule into syringe by pulling plunger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Remove ampoule of water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Remove air and check correct amount of water for injection is in syringe</w:t>
                  </w:r>
                </w:p>
              </w:txbxContent>
            </v:textbox>
          </v:shape>
        </w:pict>
      </w:r>
      <w:r w:rsidR="004F2F9A" w:rsidRPr="004F2F9A">
        <w:rPr>
          <w:b/>
          <w:noProof/>
          <w:lang w:eastAsia="en-GB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3322371</wp:posOffset>
            </wp:positionV>
            <wp:extent cx="15335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466" y="21405"/>
                <wp:lineTo x="21466" y="0"/>
                <wp:lineTo x="0" y="0"/>
              </wp:wrapPolygon>
            </wp:wrapTight>
            <wp:docPr id="4" name="Picture 9" descr="T:\Respiratory\RNS\IV Therapy\withdrawing water for inj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Respiratory\RNS\IV Therapy\withdrawing water for injec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2053" type="#_x0000_t202" style="position:absolute;left:0;text-align:left;margin-left:145.4pt;margin-top:31.3pt;width:336.15pt;height:131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">
            <v:textbox>
              <w:txbxContent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Open ampoule of water for injection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Open 20ml syringe (leave syringe in packet)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 xml:space="preserve">Open mini spike 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Remove blue cap from spike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4F2F9A">
                    <w:rPr>
                      <w:sz w:val="28"/>
                      <w:szCs w:val="28"/>
                    </w:rPr>
                    <w:t>Attach syringe to spike</w:t>
                  </w:r>
                </w:p>
                <w:p w:rsidR="004F2F9A" w:rsidRPr="004F2F9A" w:rsidRDefault="004F2F9A" w:rsidP="004F2F9A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F2F9A" w:rsidRPr="004F2F9A">
        <w:rPr>
          <w:b/>
          <w:noProof/>
          <w:lang w:eastAsia="en-GB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308082</wp:posOffset>
            </wp:positionV>
            <wp:extent cx="15335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11" name="Picture 8" descr="T:\Respiratory\RNS\IV Therapy\attaching sp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Respiratory\RNS\IV Therapy\attaching spik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Pr="004F2F9A" w:rsidRDefault="004F2F9A" w:rsidP="004F2F9A"/>
    <w:p w:rsidR="004F2F9A" w:rsidRDefault="004F2F9A" w:rsidP="004F2F9A"/>
    <w:p w:rsidR="004F2F9A" w:rsidRDefault="004F2F9A" w:rsidP="004F2F9A">
      <w:pPr>
        <w:jc w:val="right"/>
        <w:sectPr w:rsidR="004F2F9A" w:rsidSect="00224DF7">
          <w:pgSz w:w="11907" w:h="16839" w:code="9"/>
          <w:pgMar w:top="1134" w:right="851" w:bottom="1134" w:left="851" w:header="425" w:footer="425" w:gutter="0"/>
          <w:cols w:space="708"/>
          <w:docGrid w:linePitch="360"/>
        </w:sectPr>
      </w:pPr>
    </w:p>
    <w:p w:rsidR="004F2F9A" w:rsidRPr="004F2F9A" w:rsidRDefault="004F2F9A" w:rsidP="004F2F9A">
      <w:pPr>
        <w:pStyle w:val="MainText"/>
        <w:rPr>
          <w:b/>
        </w:rPr>
      </w:pPr>
      <w:r w:rsidRPr="004F2F9A">
        <w:rPr>
          <w:b/>
          <w:noProof/>
          <w:lang w:eastAsia="en-GB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257175</wp:posOffset>
            </wp:positionV>
            <wp:extent cx="147129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55" y="21429"/>
                <wp:lineTo x="21255" y="0"/>
                <wp:lineTo x="0" y="0"/>
              </wp:wrapPolygon>
            </wp:wrapTight>
            <wp:docPr id="19" name="Picture 10" descr="T:\Respiratory\RNS\IV Therapy\injecting water into v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Respiratory\RNS\IV Therapy\injecting water into vi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F9A">
        <w:rPr>
          <w:b/>
          <w:noProof/>
          <w:lang w:eastAsia="en-GB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257307</wp:posOffset>
            </wp:positionV>
            <wp:extent cx="135255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296" y="21446"/>
                <wp:lineTo x="21296" y="0"/>
                <wp:lineTo x="0" y="0"/>
              </wp:wrapPolygon>
            </wp:wrapTight>
            <wp:docPr id="20" name="Picture 11" descr="T:\Respiratory\RNS\IV Therapy\pushing WFI into v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Respiratory\RNS\IV Therapy\pushing WFI into vi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F9A">
        <w:rPr>
          <w:b/>
        </w:rPr>
        <w:t xml:space="preserve"> </w:t>
      </w:r>
    </w:p>
    <w:p w:rsidR="004F2F9A" w:rsidRPr="004F2F9A" w:rsidRDefault="004F2F9A" w:rsidP="004F2F9A">
      <w:pPr>
        <w:pStyle w:val="MainText"/>
        <w:rPr>
          <w:b/>
        </w:rPr>
      </w:pPr>
      <w:r w:rsidRPr="004F2F9A">
        <w:t xml:space="preserve"> </w:t>
      </w:r>
    </w:p>
    <w:p w:rsidR="004F2F9A" w:rsidRPr="004F2F9A" w:rsidRDefault="004F2F9A" w:rsidP="004F2F9A">
      <w:pPr>
        <w:pStyle w:val="MainText"/>
      </w:pPr>
      <w:r w:rsidRPr="004F2F9A">
        <w:t xml:space="preserve"> </w:t>
      </w:r>
    </w:p>
    <w:p w:rsidR="004F2F9A" w:rsidRPr="004F2F9A" w:rsidRDefault="00F613FC" w:rsidP="004F2F9A">
      <w:pPr>
        <w:pStyle w:val="MainText"/>
      </w:pPr>
      <w:r>
        <w:rPr>
          <w:noProof/>
        </w:rPr>
        <w:pict>
          <v:shape id="_x0000_s2052" type="#_x0000_t202" style="position:absolute;margin-left:33.75pt;margin-top:4.4pt;width:231.45pt;height:101.3pt;z-index:251694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">
            <v:textbox>
              <w:txbxContent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Push spike firmly into vial of antibiotic</w:t>
                  </w:r>
                </w:p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Push water for injection into vial to mix antibiotic</w:t>
                  </w:r>
                </w:p>
              </w:txbxContent>
            </v:textbox>
          </v:shape>
        </w:pict>
      </w: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AE06B0" w:rsidP="004F2F9A">
      <w:pPr>
        <w:pStyle w:val="MainText"/>
      </w:pPr>
      <w:r w:rsidRPr="004F2F9A">
        <w:rPr>
          <w:b/>
          <w:noProof/>
          <w:lang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156003</wp:posOffset>
            </wp:positionV>
            <wp:extent cx="14478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16" y="21507"/>
                <wp:lineTo x="21316" y="0"/>
                <wp:lineTo x="0" y="0"/>
              </wp:wrapPolygon>
            </wp:wrapTight>
            <wp:docPr id="24" name="Picture 15" descr="T:\Respiratory\RNS\IV Therapy\Tapping for air 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Respiratory\RNS\IV Therapy\Tapping for air bubbl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F9A">
        <w:rPr>
          <w:b/>
          <w:noProof/>
          <w:lang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152828</wp:posOffset>
            </wp:positionV>
            <wp:extent cx="1480185" cy="2219325"/>
            <wp:effectExtent l="0" t="0" r="5715" b="0"/>
            <wp:wrapTight wrapText="bothSides">
              <wp:wrapPolygon edited="0">
                <wp:start x="0" y="0"/>
                <wp:lineTo x="0" y="21322"/>
                <wp:lineTo x="21405" y="21322"/>
                <wp:lineTo x="21405" y="0"/>
                <wp:lineTo x="0" y="0"/>
              </wp:wrapPolygon>
            </wp:wrapTight>
            <wp:docPr id="23" name="Picture 14" descr="T:\Respiratory\RNS\IV Therapy\withdrawing antibiot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Respiratory\RNS\IV Therapy\withdrawing antibiotic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9A" w:rsidRPr="004F2F9A" w:rsidRDefault="00F613FC" w:rsidP="004F2F9A">
      <w:pPr>
        <w:pStyle w:val="MainText"/>
      </w:pPr>
      <w:r>
        <w:rPr>
          <w:noProof/>
        </w:rPr>
        <w:pict>
          <v:shape id="_x0000_s2051" type="#_x0000_t202" style="position:absolute;margin-left:27.35pt;margin-top:1.55pt;width:231.4pt;height:156.55pt;z-index:251696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">
            <v:textbox>
              <w:txbxContent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Do not remove spike</w:t>
                  </w:r>
                </w:p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Shake vial and syringe together to ensure that all white particles are fully mixed</w:t>
                  </w:r>
                </w:p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If air is present, invert the vial and push all the air in the syringe into the vial</w:t>
                  </w:r>
                </w:p>
              </w:txbxContent>
            </v:textbox>
          </v:shape>
        </w:pict>
      </w: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F613FC" w:rsidP="004F2F9A">
      <w:pPr>
        <w:pStyle w:val="MainText"/>
      </w:pPr>
      <w:r>
        <w:rPr>
          <w:noProof/>
        </w:rPr>
        <w:pict>
          <v:shape id="_x0000_s2050" type="#_x0000_t202" style="position:absolute;margin-left:276.4pt;margin-top:11.2pt;width:231.4pt;height:189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">
            <v:textbox>
              <w:txbxContent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Pull the plunger to withdraw the entire antibiotic into the syringe and remove bottle</w:t>
                  </w:r>
                </w:p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Ensure all the air is expelled from the syringe and tap the syringe to remove any air bubbles</w:t>
                  </w:r>
                </w:p>
                <w:p w:rsidR="008A49D1" w:rsidRPr="008A49D1" w:rsidRDefault="008A49D1" w:rsidP="008A49D1">
                  <w:pPr>
                    <w:pStyle w:val="MainText"/>
                    <w:numPr>
                      <w:ilvl w:val="0"/>
                      <w:numId w:val="26"/>
                    </w:numPr>
                    <w:spacing w:before="120"/>
                    <w:rPr>
                      <w:sz w:val="28"/>
                      <w:szCs w:val="28"/>
                    </w:rPr>
                  </w:pPr>
                  <w:r w:rsidRPr="008A49D1">
                    <w:rPr>
                      <w:sz w:val="28"/>
                      <w:szCs w:val="28"/>
                    </w:rPr>
                    <w:t>Attach cover onto spike before placing onto surface</w:t>
                  </w:r>
                </w:p>
              </w:txbxContent>
            </v:textbox>
          </v:shape>
        </w:pict>
      </w:r>
    </w:p>
    <w:p w:rsidR="004F2F9A" w:rsidRPr="004F2F9A" w:rsidRDefault="004F2F9A" w:rsidP="004F2F9A">
      <w:pPr>
        <w:pStyle w:val="MainText"/>
      </w:pPr>
      <w:r w:rsidRPr="004F2F9A">
        <w:rPr>
          <w:b/>
          <w:noProof/>
          <w:lang w:eastAsia="en-GB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1633742</wp:posOffset>
            </wp:positionH>
            <wp:positionV relativeFrom="paragraph">
              <wp:posOffset>68781</wp:posOffset>
            </wp:positionV>
            <wp:extent cx="1438275" cy="2155825"/>
            <wp:effectExtent l="0" t="0" r="9525" b="0"/>
            <wp:wrapTight wrapText="bothSides">
              <wp:wrapPolygon edited="0">
                <wp:start x="0" y="0"/>
                <wp:lineTo x="0" y="21377"/>
                <wp:lineTo x="21457" y="21377"/>
                <wp:lineTo x="21457" y="0"/>
                <wp:lineTo x="0" y="0"/>
              </wp:wrapPolygon>
            </wp:wrapTight>
            <wp:docPr id="22" name="Picture 13" descr="C:\Users\kim.turnbull\AppData\Local\Microsoft\Windows\Temporary Internet Files\Content.Outlook\NUZN61G2\DSC_117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m.turnbull\AppData\Local\Microsoft\Windows\Temporary Internet Files\Content.Outlook\NUZN61G2\DSC_1172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2F9A">
        <w:rPr>
          <w:b/>
          <w:noProof/>
          <w:lang w:eastAsia="en-GB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8438</wp:posOffset>
            </wp:positionH>
            <wp:positionV relativeFrom="paragraph">
              <wp:posOffset>62230</wp:posOffset>
            </wp:positionV>
            <wp:extent cx="144843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06" y="21411"/>
                <wp:lineTo x="21306" y="0"/>
                <wp:lineTo x="0" y="0"/>
              </wp:wrapPolygon>
            </wp:wrapTight>
            <wp:docPr id="21" name="Picture 12" descr="T:\Respiratory\RNS\IV Therapy\shaking antibio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Respiratory\RNS\IV Therapy\shaking antibioti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8A49D1" w:rsidRPr="008A49D1" w:rsidRDefault="008A49D1" w:rsidP="008A49D1">
      <w:pPr>
        <w:pStyle w:val="Heading1"/>
        <w:rPr>
          <w:sz w:val="36"/>
          <w:szCs w:val="36"/>
        </w:rPr>
      </w:pPr>
      <w:r w:rsidRPr="008A49D1">
        <w:rPr>
          <w:sz w:val="36"/>
          <w:szCs w:val="36"/>
        </w:rPr>
        <w:lastRenderedPageBreak/>
        <w:t>Administering IV antibiotics via a midline</w:t>
      </w:r>
    </w:p>
    <w:p w:rsidR="008A49D1" w:rsidRPr="008A49D1" w:rsidRDefault="000D29A5" w:rsidP="008A49D1">
      <w:pPr>
        <w:pStyle w:val="MainText"/>
        <w:rPr>
          <w:b/>
        </w:rPr>
      </w:pPr>
      <w:r w:rsidRPr="008A49D1">
        <w:rPr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165100</wp:posOffset>
            </wp:positionV>
            <wp:extent cx="3476625" cy="2051050"/>
            <wp:effectExtent l="0" t="0" r="0" b="0"/>
            <wp:wrapTight wrapText="bothSides">
              <wp:wrapPolygon edited="0">
                <wp:start x="0" y="0"/>
                <wp:lineTo x="0" y="21466"/>
                <wp:lineTo x="21541" y="21466"/>
                <wp:lineTo x="21541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D1" w:rsidRPr="008A49D1" w:rsidRDefault="008A49D1" w:rsidP="008A49D1">
      <w:pPr>
        <w:pStyle w:val="MainText"/>
      </w:pPr>
      <w:r w:rsidRPr="008A49D1">
        <w:t xml:space="preserve"> </w:t>
      </w:r>
    </w:p>
    <w:p w:rsidR="008A49D1" w:rsidRPr="008A49D1" w:rsidRDefault="008A49D1" w:rsidP="008A49D1">
      <w:pPr>
        <w:pStyle w:val="MainText"/>
      </w:pPr>
      <w:r w:rsidRPr="008A49D1">
        <w:t xml:space="preserve">   </w:t>
      </w:r>
    </w:p>
    <w:p w:rsidR="008A49D1" w:rsidRPr="008A49D1" w:rsidRDefault="008A49D1" w:rsidP="008A49D1">
      <w:pPr>
        <w:pStyle w:val="MainText"/>
        <w:rPr>
          <w:b/>
        </w:rPr>
      </w:pPr>
    </w:p>
    <w:p w:rsidR="008A49D1" w:rsidRPr="008A49D1" w:rsidRDefault="008A49D1" w:rsidP="008A49D1">
      <w:pPr>
        <w:pStyle w:val="MainText"/>
        <w:rPr>
          <w:b/>
        </w:rPr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  <w:r w:rsidRPr="008A49D1">
        <w:rPr>
          <w:noProof/>
          <w:lang w:eastAsia="en-GB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79375</wp:posOffset>
            </wp:positionV>
            <wp:extent cx="3476625" cy="2153920"/>
            <wp:effectExtent l="0" t="0" r="0" b="0"/>
            <wp:wrapTight wrapText="bothSides">
              <wp:wrapPolygon edited="0">
                <wp:start x="0" y="0"/>
                <wp:lineTo x="0" y="21396"/>
                <wp:lineTo x="21541" y="21396"/>
                <wp:lineTo x="21541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Default="008A49D1" w:rsidP="008A49D1">
      <w:pPr>
        <w:pStyle w:val="Heading2"/>
      </w:pPr>
    </w:p>
    <w:p w:rsidR="008A49D1" w:rsidRPr="008A49D1" w:rsidRDefault="008A49D1" w:rsidP="008A49D1">
      <w:pPr>
        <w:pStyle w:val="Heading2"/>
      </w:pPr>
      <w:r w:rsidRPr="008A49D1">
        <w:t>Before administering IV antibiotic</w:t>
      </w:r>
    </w:p>
    <w:p w:rsidR="008A49D1" w:rsidRPr="008A49D1" w:rsidRDefault="008A49D1" w:rsidP="008A49D1">
      <w:pPr>
        <w:pStyle w:val="MainText"/>
      </w:pPr>
      <w:r w:rsidRPr="008A49D1">
        <w:t>Wash hands before administering antibiotic</w:t>
      </w:r>
    </w:p>
    <w:p w:rsidR="008A49D1" w:rsidRPr="008A49D1" w:rsidRDefault="008A49D1" w:rsidP="008A49D1">
      <w:pPr>
        <w:pStyle w:val="MainText"/>
        <w:spacing w:before="120"/>
        <w:rPr>
          <w:iCs/>
        </w:rPr>
      </w:pPr>
      <w:r w:rsidRPr="008A49D1">
        <w:rPr>
          <w:iCs/>
        </w:rPr>
        <w:t>Clean end of line thoroughly with alcohol wipe and leave to dry for 30 seconds before administering IV antibiotic.</w:t>
      </w:r>
    </w:p>
    <w:p w:rsidR="008A49D1" w:rsidRPr="008A49D1" w:rsidRDefault="008A49D1" w:rsidP="008A49D1">
      <w:pPr>
        <w:pStyle w:val="MainText"/>
        <w:spacing w:before="240"/>
      </w:pPr>
      <w:r w:rsidRPr="008A49D1">
        <w:rPr>
          <w:rStyle w:val="Heading2Char"/>
        </w:rPr>
        <w:t xml:space="preserve"> 1. Sodium Chloride: </w:t>
      </w:r>
      <w:r w:rsidRPr="008A49D1">
        <w:rPr>
          <w:iCs/>
        </w:rPr>
        <w:t xml:space="preserve">Remove white cap (keep cap clean) and </w:t>
      </w:r>
      <w:r w:rsidRPr="008A49D1">
        <w:t xml:space="preserve">attach Sodium Chloride syringe to line, </w:t>
      </w:r>
      <w:r w:rsidRPr="008A49D1">
        <w:rPr>
          <w:b/>
        </w:rPr>
        <w:t>release clamp</w:t>
      </w:r>
      <w:r w:rsidRPr="008A49D1">
        <w:t xml:space="preserve">, push/ pause 5mls of Sodium Chloride. </w:t>
      </w:r>
      <w:r w:rsidRPr="008A49D1">
        <w:rPr>
          <w:b/>
        </w:rPr>
        <w:t>Close clamp</w:t>
      </w:r>
      <w:r w:rsidRPr="008A49D1">
        <w:t xml:space="preserve"> and disconnect syringe and re-attach the cap.</w:t>
      </w:r>
    </w:p>
    <w:p w:rsidR="008A49D1" w:rsidRPr="008A49D1" w:rsidRDefault="008A49D1" w:rsidP="008A49D1">
      <w:pPr>
        <w:pStyle w:val="MainText"/>
        <w:spacing w:before="240"/>
      </w:pPr>
      <w:r w:rsidRPr="008A49D1">
        <w:rPr>
          <w:rStyle w:val="Heading2Char"/>
        </w:rPr>
        <w:t xml:space="preserve">2. Antibiotic: </w:t>
      </w:r>
      <w:r w:rsidRPr="008A49D1">
        <w:rPr>
          <w:iCs/>
        </w:rPr>
        <w:t xml:space="preserve">Remove spike and discard, </w:t>
      </w:r>
      <w:r w:rsidRPr="008A49D1">
        <w:t xml:space="preserve">attach antibiotic syringe to line, </w:t>
      </w:r>
      <w:r w:rsidRPr="008A49D1">
        <w:rPr>
          <w:b/>
        </w:rPr>
        <w:t>open clamp</w:t>
      </w:r>
      <w:r w:rsidRPr="008A49D1">
        <w:t xml:space="preserve">, and pulse the entire antibiotic over 3-4 minutes. </w:t>
      </w:r>
      <w:r w:rsidRPr="008A49D1">
        <w:rPr>
          <w:b/>
        </w:rPr>
        <w:t>Close clamp</w:t>
      </w:r>
      <w:r w:rsidRPr="008A49D1">
        <w:t xml:space="preserve"> and disconnect syringe and discard.</w:t>
      </w:r>
    </w:p>
    <w:p w:rsidR="008A49D1" w:rsidRPr="008A49D1" w:rsidRDefault="008A49D1" w:rsidP="008A49D1">
      <w:pPr>
        <w:pStyle w:val="MainText"/>
        <w:spacing w:before="240"/>
      </w:pPr>
      <w:r w:rsidRPr="008A49D1">
        <w:rPr>
          <w:rStyle w:val="Heading2Char"/>
        </w:rPr>
        <w:t xml:space="preserve">3. Sodium Chloride: </w:t>
      </w:r>
      <w:r w:rsidRPr="008A49D1">
        <w:rPr>
          <w:iCs/>
        </w:rPr>
        <w:t>Remove cap and</w:t>
      </w:r>
      <w:r w:rsidRPr="008A49D1">
        <w:rPr>
          <w:i/>
          <w:iCs/>
        </w:rPr>
        <w:t xml:space="preserve"> </w:t>
      </w:r>
      <w:r w:rsidRPr="008A49D1">
        <w:t xml:space="preserve">attach Sodium Chloride syringe to line, </w:t>
      </w:r>
      <w:r w:rsidRPr="008A49D1">
        <w:rPr>
          <w:b/>
        </w:rPr>
        <w:t>release clamp</w:t>
      </w:r>
      <w:r w:rsidRPr="008A49D1">
        <w:t xml:space="preserve">, and pulse rest of Sodium Chloride until 1ml is left in syringe. </w:t>
      </w:r>
      <w:r w:rsidRPr="008A49D1">
        <w:rPr>
          <w:b/>
        </w:rPr>
        <w:t>Close clamp</w:t>
      </w:r>
      <w:r w:rsidRPr="008A49D1">
        <w:t xml:space="preserve"> while pushing in last 1ml of sodium chloride and disconnect syringe. </w:t>
      </w: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4F2F9A" w:rsidRPr="004F2F9A" w:rsidRDefault="004F2F9A" w:rsidP="004F2F9A">
      <w:pPr>
        <w:pStyle w:val="MainText"/>
      </w:pPr>
    </w:p>
    <w:p w:rsidR="008A49D1" w:rsidRPr="008A49D1" w:rsidRDefault="008A49D1" w:rsidP="008A49D1">
      <w:pPr>
        <w:pStyle w:val="Heading1"/>
        <w:spacing w:after="120"/>
        <w:rPr>
          <w:sz w:val="36"/>
          <w:szCs w:val="36"/>
        </w:rPr>
      </w:pPr>
      <w:r w:rsidRPr="008A49D1">
        <w:rPr>
          <w:sz w:val="36"/>
          <w:szCs w:val="36"/>
        </w:rPr>
        <w:t xml:space="preserve">Piperacillin Tazobactam 4.5g                                                          </w:t>
      </w:r>
    </w:p>
    <w:p w:rsidR="008A49D1" w:rsidRPr="008A49D1" w:rsidRDefault="008A49D1" w:rsidP="008A49D1">
      <w:pPr>
        <w:pStyle w:val="MainText"/>
      </w:pPr>
    </w:p>
    <w:p w:rsidR="008A49D1" w:rsidRPr="008A49D1" w:rsidRDefault="008A49D1" w:rsidP="0084169B">
      <w:pPr>
        <w:pStyle w:val="MainText"/>
        <w:rPr>
          <w:bCs/>
        </w:rPr>
      </w:pPr>
      <w:r w:rsidRPr="008A49D1">
        <w:rPr>
          <w:bCs/>
        </w:rPr>
        <w:t xml:space="preserve">Teaching video on intravenous antibiotics available </w:t>
      </w:r>
      <w:r>
        <w:rPr>
          <w:bCs/>
        </w:rPr>
        <w:t xml:space="preserve">at: </w:t>
      </w:r>
      <w:hyperlink r:id="rId26" w:history="1">
        <w:r w:rsidR="0084169B" w:rsidRPr="008A49D1">
          <w:rPr>
            <w:rStyle w:val="Hyperlink"/>
            <w:bCs/>
          </w:rPr>
          <w:t>www.bronchiectasis.scot.nhs.uk</w:t>
        </w:r>
      </w:hyperlink>
      <w:r w:rsidRPr="008A49D1">
        <w:rPr>
          <w:bCs/>
        </w:rPr>
        <w:t xml:space="preserve"> </w:t>
      </w:r>
    </w:p>
    <w:p w:rsidR="004F2F9A" w:rsidRPr="004F2F9A" w:rsidRDefault="000D29A5" w:rsidP="004F2F9A">
      <w:pPr>
        <w:pStyle w:val="MainTex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10409</wp:posOffset>
            </wp:positionH>
            <wp:positionV relativeFrom="paragraph">
              <wp:posOffset>161511</wp:posOffset>
            </wp:positionV>
            <wp:extent cx="903767" cy="1122284"/>
            <wp:effectExtent l="0" t="0" r="0" b="1905"/>
            <wp:wrapNone/>
            <wp:docPr id="18470081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11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F9A" w:rsidRPr="004F2F9A" w:rsidRDefault="004F2F9A" w:rsidP="004F2F9A">
      <w:pPr>
        <w:pStyle w:val="MainText"/>
      </w:pPr>
      <w:r w:rsidRPr="004F2F9A">
        <w:t xml:space="preserve"> </w:t>
      </w:r>
    </w:p>
    <w:sectPr w:rsidR="004F2F9A" w:rsidRPr="004F2F9A" w:rsidSect="00224DF7">
      <w:pgSz w:w="11907" w:h="16839" w:code="9"/>
      <w:pgMar w:top="1134" w:right="851" w:bottom="1134" w:left="851" w:header="425" w:footer="4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4E9" w:rsidRDefault="006234E9" w:rsidP="00ED1408">
      <w:pPr>
        <w:spacing w:after="0"/>
      </w:pPr>
      <w:r>
        <w:separator/>
      </w:r>
    </w:p>
  </w:endnote>
  <w:endnote w:type="continuationSeparator" w:id="0">
    <w:p w:rsidR="006234E9" w:rsidRDefault="006234E9" w:rsidP="00ED140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8" w:space="0" w:color="0391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946"/>
      <w:gridCol w:w="3249"/>
    </w:tblGrid>
    <w:tr w:rsidR="005F247C" w:rsidRPr="005F247C" w:rsidTr="0084169B">
      <w:tc>
        <w:tcPr>
          <w:tcW w:w="6946" w:type="dxa"/>
        </w:tcPr>
        <w:p w:rsidR="005F247C" w:rsidRPr="005F247C" w:rsidRDefault="0084169B" w:rsidP="00041CE0">
          <w:pPr>
            <w:pStyle w:val="Footer"/>
            <w:spacing w:before="60"/>
            <w:rPr>
              <w:rFonts w:ascii="Aptos" w:hAnsi="Aptos"/>
              <w:sz w:val="20"/>
            </w:rPr>
          </w:pPr>
          <w:r w:rsidRPr="0084169B">
            <w:rPr>
              <w:rFonts w:ascii="Aptos" w:hAnsi="Aptos"/>
              <w:sz w:val="20"/>
            </w:rPr>
            <w:t>How to self-administer IV antibiotics using a midline catheter</w:t>
          </w:r>
          <w:r>
            <w:rPr>
              <w:rFonts w:ascii="Aptos" w:hAnsi="Aptos"/>
              <w:sz w:val="20"/>
            </w:rPr>
            <w:t xml:space="preserve"> v</w:t>
          </w:r>
          <w:r w:rsidR="000D29A5">
            <w:rPr>
              <w:rFonts w:ascii="Aptos" w:hAnsi="Aptos"/>
              <w:sz w:val="20"/>
            </w:rPr>
            <w:t>2.0</w:t>
          </w:r>
        </w:p>
      </w:tc>
      <w:tc>
        <w:tcPr>
          <w:tcW w:w="3249" w:type="dxa"/>
        </w:tcPr>
        <w:p w:rsidR="005F247C" w:rsidRPr="005F247C" w:rsidRDefault="005F247C" w:rsidP="00041CE0">
          <w:pPr>
            <w:pStyle w:val="Footer"/>
            <w:spacing w:before="60"/>
            <w:jc w:val="right"/>
            <w:rPr>
              <w:rFonts w:ascii="Aptos" w:hAnsi="Aptos"/>
              <w:sz w:val="20"/>
            </w:rPr>
          </w:pPr>
          <w:r w:rsidRPr="005F247C">
            <w:rPr>
              <w:rFonts w:ascii="Aptos" w:hAnsi="Aptos"/>
              <w:sz w:val="20"/>
            </w:rPr>
            <w:t xml:space="preserve">Page </w:t>
          </w:r>
          <w:r w:rsidR="00F613FC" w:rsidRPr="005F247C">
            <w:rPr>
              <w:rFonts w:ascii="Aptos" w:hAnsi="Aptos"/>
              <w:sz w:val="20"/>
            </w:rPr>
            <w:fldChar w:fldCharType="begin"/>
          </w:r>
          <w:r w:rsidRPr="005F247C">
            <w:rPr>
              <w:rFonts w:ascii="Aptos" w:hAnsi="Aptos"/>
              <w:sz w:val="20"/>
            </w:rPr>
            <w:instrText xml:space="preserve"> PAGE  \* Arabic  \* MERGEFORMAT </w:instrText>
          </w:r>
          <w:r w:rsidR="00F613FC" w:rsidRPr="005F247C">
            <w:rPr>
              <w:rFonts w:ascii="Aptos" w:hAnsi="Aptos"/>
              <w:sz w:val="20"/>
            </w:rPr>
            <w:fldChar w:fldCharType="separate"/>
          </w:r>
          <w:r w:rsidR="00D565B8">
            <w:rPr>
              <w:rFonts w:ascii="Aptos" w:hAnsi="Aptos"/>
              <w:noProof/>
              <w:sz w:val="20"/>
            </w:rPr>
            <w:t>6</w:t>
          </w:r>
          <w:r w:rsidR="00F613FC" w:rsidRPr="005F247C">
            <w:rPr>
              <w:rFonts w:ascii="Aptos" w:hAnsi="Aptos"/>
              <w:sz w:val="20"/>
            </w:rPr>
            <w:fldChar w:fldCharType="end"/>
          </w:r>
          <w:r w:rsidRPr="005F247C">
            <w:rPr>
              <w:rFonts w:ascii="Aptos" w:hAnsi="Aptos"/>
              <w:sz w:val="20"/>
            </w:rPr>
            <w:t xml:space="preserve"> of </w:t>
          </w:r>
          <w:fldSimple w:instr=" NUMPAGES  \* Arabic  \* MERGEFORMAT ">
            <w:r w:rsidR="00D565B8" w:rsidRPr="00D565B8">
              <w:rPr>
                <w:rFonts w:ascii="Aptos" w:hAnsi="Aptos"/>
                <w:noProof/>
                <w:sz w:val="20"/>
              </w:rPr>
              <w:t>6</w:t>
            </w:r>
          </w:fldSimple>
        </w:p>
      </w:tc>
    </w:tr>
    <w:tr w:rsidR="005F247C" w:rsidRPr="005F247C" w:rsidTr="005F247C">
      <w:tc>
        <w:tcPr>
          <w:tcW w:w="10195" w:type="dxa"/>
          <w:gridSpan w:val="2"/>
        </w:tcPr>
        <w:p w:rsidR="005F247C" w:rsidRPr="005F247C" w:rsidRDefault="005F247C" w:rsidP="005F247C">
          <w:pPr>
            <w:pStyle w:val="Footer"/>
            <w:rPr>
              <w:rFonts w:ascii="Aptos" w:hAnsi="Aptos"/>
              <w:sz w:val="20"/>
            </w:rPr>
          </w:pPr>
          <w:r>
            <w:rPr>
              <w:rFonts w:ascii="Aptos" w:hAnsi="Aptos"/>
              <w:sz w:val="20"/>
            </w:rPr>
            <w:t xml:space="preserve">Approved by </w:t>
          </w:r>
          <w:r w:rsidR="000D29A5">
            <w:rPr>
              <w:rFonts w:ascii="Aptos" w:hAnsi="Aptos"/>
              <w:sz w:val="20"/>
            </w:rPr>
            <w:t>NHS Lothian</w:t>
          </w:r>
          <w:r>
            <w:rPr>
              <w:rFonts w:ascii="Aptos" w:hAnsi="Aptos"/>
              <w:sz w:val="20"/>
            </w:rPr>
            <w:t xml:space="preserve"> Patient Information: </w:t>
          </w:r>
          <w:r w:rsidR="000D29A5">
            <w:rPr>
              <w:rFonts w:ascii="Aptos" w:hAnsi="Aptos"/>
              <w:sz w:val="20"/>
            </w:rPr>
            <w:t>Dec 25</w:t>
          </w:r>
          <w:r>
            <w:rPr>
              <w:rFonts w:ascii="Aptos" w:hAnsi="Aptos"/>
              <w:sz w:val="20"/>
            </w:rPr>
            <w:t xml:space="preserve">, Review: </w:t>
          </w:r>
          <w:r w:rsidR="000D29A5">
            <w:rPr>
              <w:rFonts w:ascii="Aptos" w:hAnsi="Aptos"/>
              <w:sz w:val="20"/>
            </w:rPr>
            <w:t>Dec 28</w:t>
          </w:r>
        </w:p>
      </w:tc>
    </w:tr>
  </w:tbl>
  <w:p w:rsidR="005F247C" w:rsidRPr="005F247C" w:rsidRDefault="005F247C" w:rsidP="005F247C">
    <w:pPr>
      <w:pStyle w:val="Foo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4E9" w:rsidRDefault="006234E9" w:rsidP="00ED1408">
      <w:pPr>
        <w:spacing w:after="0"/>
      </w:pPr>
      <w:r>
        <w:separator/>
      </w:r>
    </w:p>
  </w:footnote>
  <w:footnote w:type="continuationSeparator" w:id="0">
    <w:p w:rsidR="006234E9" w:rsidRDefault="006234E9" w:rsidP="00ED140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2EE8"/>
    <w:multiLevelType w:val="hybridMultilevel"/>
    <w:tmpl w:val="8150645A"/>
    <w:lvl w:ilvl="0" w:tplc="40F0B86A">
      <w:numFmt w:val="bullet"/>
      <w:pStyle w:val="BullList1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538D9"/>
    <w:multiLevelType w:val="hybridMultilevel"/>
    <w:tmpl w:val="2A02F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E27D0"/>
    <w:multiLevelType w:val="hybridMultilevel"/>
    <w:tmpl w:val="15BE6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C6A3A"/>
    <w:multiLevelType w:val="hybridMultilevel"/>
    <w:tmpl w:val="EC4CA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D72E8"/>
    <w:multiLevelType w:val="hybridMultilevel"/>
    <w:tmpl w:val="9934D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31924"/>
    <w:multiLevelType w:val="hybridMultilevel"/>
    <w:tmpl w:val="A4249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61174"/>
    <w:multiLevelType w:val="hybridMultilevel"/>
    <w:tmpl w:val="A686F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25F5"/>
    <w:multiLevelType w:val="hybridMultilevel"/>
    <w:tmpl w:val="FBA8F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3682"/>
    <w:multiLevelType w:val="hybridMultilevel"/>
    <w:tmpl w:val="C0AAB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67896"/>
    <w:multiLevelType w:val="hybridMultilevel"/>
    <w:tmpl w:val="AA5E4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160B7"/>
    <w:multiLevelType w:val="hybridMultilevel"/>
    <w:tmpl w:val="86DAE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E518D"/>
    <w:multiLevelType w:val="hybridMultilevel"/>
    <w:tmpl w:val="B55AF2BC"/>
    <w:lvl w:ilvl="0" w:tplc="D298C3C2">
      <w:numFmt w:val="bullet"/>
      <w:pStyle w:val="BoldBullList"/>
      <w:lvlText w:val="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5496C"/>
    <w:multiLevelType w:val="hybridMultilevel"/>
    <w:tmpl w:val="3DB4A34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9E1660"/>
    <w:multiLevelType w:val="hybridMultilevel"/>
    <w:tmpl w:val="9A5AE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0466A9"/>
    <w:multiLevelType w:val="hybridMultilevel"/>
    <w:tmpl w:val="544A0E18"/>
    <w:lvl w:ilvl="0" w:tplc="2110C72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179605F"/>
    <w:multiLevelType w:val="hybridMultilevel"/>
    <w:tmpl w:val="D7F09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8E01DA"/>
    <w:multiLevelType w:val="hybridMultilevel"/>
    <w:tmpl w:val="6C8E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247A8B"/>
    <w:multiLevelType w:val="hybridMultilevel"/>
    <w:tmpl w:val="E7345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31696"/>
    <w:multiLevelType w:val="hybridMultilevel"/>
    <w:tmpl w:val="9E76C28A"/>
    <w:lvl w:ilvl="0" w:tplc="08090001">
      <w:start w:val="1"/>
      <w:numFmt w:val="bullet"/>
      <w:lvlText w:val=""/>
      <w:lvlJc w:val="left"/>
      <w:pPr>
        <w:ind w:left="12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5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5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6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7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7940" w:hanging="360"/>
      </w:pPr>
      <w:rPr>
        <w:rFonts w:ascii="Wingdings" w:hAnsi="Wingdings" w:hint="default"/>
      </w:rPr>
    </w:lvl>
  </w:abstractNum>
  <w:abstractNum w:abstractNumId="19">
    <w:nsid w:val="34EB51E0"/>
    <w:multiLevelType w:val="hybridMultilevel"/>
    <w:tmpl w:val="4886A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35741A"/>
    <w:multiLevelType w:val="hybridMultilevel"/>
    <w:tmpl w:val="F394F68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E65A4B"/>
    <w:multiLevelType w:val="hybridMultilevel"/>
    <w:tmpl w:val="606C6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03111"/>
    <w:multiLevelType w:val="hybridMultilevel"/>
    <w:tmpl w:val="A7865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B323A"/>
    <w:multiLevelType w:val="hybridMultilevel"/>
    <w:tmpl w:val="2EDE6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595933"/>
    <w:multiLevelType w:val="hybridMultilevel"/>
    <w:tmpl w:val="9FB8F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B1260E"/>
    <w:multiLevelType w:val="hybridMultilevel"/>
    <w:tmpl w:val="8904D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FB1C2D"/>
    <w:multiLevelType w:val="hybridMultilevel"/>
    <w:tmpl w:val="40DCC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285328"/>
    <w:multiLevelType w:val="hybridMultilevel"/>
    <w:tmpl w:val="DFDA5EA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36720"/>
    <w:multiLevelType w:val="hybridMultilevel"/>
    <w:tmpl w:val="018801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BD1F17"/>
    <w:multiLevelType w:val="hybridMultilevel"/>
    <w:tmpl w:val="72E88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285EA1"/>
    <w:multiLevelType w:val="hybridMultilevel"/>
    <w:tmpl w:val="1E422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D70992"/>
    <w:multiLevelType w:val="hybridMultilevel"/>
    <w:tmpl w:val="82C2E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E6413"/>
    <w:multiLevelType w:val="hybridMultilevel"/>
    <w:tmpl w:val="EA88F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E1E66"/>
    <w:multiLevelType w:val="hybridMultilevel"/>
    <w:tmpl w:val="0CFECE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BD55D7"/>
    <w:multiLevelType w:val="hybridMultilevel"/>
    <w:tmpl w:val="43A47068"/>
    <w:lvl w:ilvl="0" w:tplc="BFA49C8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E031A1A"/>
    <w:multiLevelType w:val="hybridMultilevel"/>
    <w:tmpl w:val="260E4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8"/>
  </w:num>
  <w:num w:numId="4">
    <w:abstractNumId w:val="16"/>
  </w:num>
  <w:num w:numId="5">
    <w:abstractNumId w:val="5"/>
  </w:num>
  <w:num w:numId="6">
    <w:abstractNumId w:val="14"/>
  </w:num>
  <w:num w:numId="7">
    <w:abstractNumId w:val="34"/>
  </w:num>
  <w:num w:numId="8">
    <w:abstractNumId w:val="15"/>
  </w:num>
  <w:num w:numId="9">
    <w:abstractNumId w:val="17"/>
  </w:num>
  <w:num w:numId="10">
    <w:abstractNumId w:val="32"/>
  </w:num>
  <w:num w:numId="11">
    <w:abstractNumId w:val="23"/>
  </w:num>
  <w:num w:numId="12">
    <w:abstractNumId w:val="9"/>
  </w:num>
  <w:num w:numId="13">
    <w:abstractNumId w:val="24"/>
  </w:num>
  <w:num w:numId="14">
    <w:abstractNumId w:val="28"/>
  </w:num>
  <w:num w:numId="15">
    <w:abstractNumId w:val="27"/>
  </w:num>
  <w:num w:numId="16">
    <w:abstractNumId w:val="12"/>
  </w:num>
  <w:num w:numId="17">
    <w:abstractNumId w:val="33"/>
  </w:num>
  <w:num w:numId="18">
    <w:abstractNumId w:val="20"/>
  </w:num>
  <w:num w:numId="19">
    <w:abstractNumId w:val="4"/>
  </w:num>
  <w:num w:numId="20">
    <w:abstractNumId w:val="22"/>
  </w:num>
  <w:num w:numId="21">
    <w:abstractNumId w:val="10"/>
  </w:num>
  <w:num w:numId="22">
    <w:abstractNumId w:val="6"/>
  </w:num>
  <w:num w:numId="23">
    <w:abstractNumId w:val="7"/>
  </w:num>
  <w:num w:numId="24">
    <w:abstractNumId w:val="11"/>
  </w:num>
  <w:num w:numId="25">
    <w:abstractNumId w:val="0"/>
  </w:num>
  <w:num w:numId="26">
    <w:abstractNumId w:val="13"/>
  </w:num>
  <w:num w:numId="27">
    <w:abstractNumId w:val="30"/>
  </w:num>
  <w:num w:numId="28">
    <w:abstractNumId w:val="19"/>
  </w:num>
  <w:num w:numId="29">
    <w:abstractNumId w:val="18"/>
  </w:num>
  <w:num w:numId="30">
    <w:abstractNumId w:val="31"/>
  </w:num>
  <w:num w:numId="31">
    <w:abstractNumId w:val="35"/>
  </w:num>
  <w:num w:numId="32">
    <w:abstractNumId w:val="25"/>
  </w:num>
  <w:num w:numId="33">
    <w:abstractNumId w:val="29"/>
  </w:num>
  <w:num w:numId="34">
    <w:abstractNumId w:val="2"/>
  </w:num>
  <w:num w:numId="35">
    <w:abstractNumId w:val="26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/>
  <w:rsids>
    <w:rsidRoot w:val="00ED1408"/>
    <w:rsid w:val="00003956"/>
    <w:rsid w:val="00012A90"/>
    <w:rsid w:val="0002347C"/>
    <w:rsid w:val="00041CE0"/>
    <w:rsid w:val="00045617"/>
    <w:rsid w:val="00090A91"/>
    <w:rsid w:val="00095342"/>
    <w:rsid w:val="000C0263"/>
    <w:rsid w:val="000D29A5"/>
    <w:rsid w:val="000F2111"/>
    <w:rsid w:val="0010154D"/>
    <w:rsid w:val="0015354B"/>
    <w:rsid w:val="0016237B"/>
    <w:rsid w:val="00170E1C"/>
    <w:rsid w:val="00190381"/>
    <w:rsid w:val="001C2715"/>
    <w:rsid w:val="001D649A"/>
    <w:rsid w:val="00204FB1"/>
    <w:rsid w:val="002108CC"/>
    <w:rsid w:val="00221349"/>
    <w:rsid w:val="00224DF7"/>
    <w:rsid w:val="00241278"/>
    <w:rsid w:val="0024355A"/>
    <w:rsid w:val="00260F66"/>
    <w:rsid w:val="00263DAC"/>
    <w:rsid w:val="002E26CF"/>
    <w:rsid w:val="00307D2A"/>
    <w:rsid w:val="003208BC"/>
    <w:rsid w:val="003210D0"/>
    <w:rsid w:val="0032400E"/>
    <w:rsid w:val="00340815"/>
    <w:rsid w:val="00345350"/>
    <w:rsid w:val="0034633E"/>
    <w:rsid w:val="00347F0C"/>
    <w:rsid w:val="00377D2C"/>
    <w:rsid w:val="003821BD"/>
    <w:rsid w:val="003A0115"/>
    <w:rsid w:val="003C65FE"/>
    <w:rsid w:val="003D4612"/>
    <w:rsid w:val="003D6270"/>
    <w:rsid w:val="004147F4"/>
    <w:rsid w:val="00450DB7"/>
    <w:rsid w:val="00460C5A"/>
    <w:rsid w:val="00473116"/>
    <w:rsid w:val="00481B8E"/>
    <w:rsid w:val="004A1EC6"/>
    <w:rsid w:val="004B0700"/>
    <w:rsid w:val="004F2F9A"/>
    <w:rsid w:val="004F375A"/>
    <w:rsid w:val="005118BB"/>
    <w:rsid w:val="005152E7"/>
    <w:rsid w:val="0055034C"/>
    <w:rsid w:val="00564A08"/>
    <w:rsid w:val="005734B8"/>
    <w:rsid w:val="005969A2"/>
    <w:rsid w:val="005C72FC"/>
    <w:rsid w:val="005D3852"/>
    <w:rsid w:val="005F247C"/>
    <w:rsid w:val="006127F3"/>
    <w:rsid w:val="006234E9"/>
    <w:rsid w:val="006328D3"/>
    <w:rsid w:val="0068408E"/>
    <w:rsid w:val="0069674C"/>
    <w:rsid w:val="006A1CD7"/>
    <w:rsid w:val="006F63E3"/>
    <w:rsid w:val="007273B1"/>
    <w:rsid w:val="007308AC"/>
    <w:rsid w:val="00743803"/>
    <w:rsid w:val="00746A30"/>
    <w:rsid w:val="00780009"/>
    <w:rsid w:val="007A5B64"/>
    <w:rsid w:val="007B2174"/>
    <w:rsid w:val="00816F48"/>
    <w:rsid w:val="0084169B"/>
    <w:rsid w:val="00846F4F"/>
    <w:rsid w:val="00855CA3"/>
    <w:rsid w:val="00896A63"/>
    <w:rsid w:val="00897A60"/>
    <w:rsid w:val="008A49D1"/>
    <w:rsid w:val="0093472D"/>
    <w:rsid w:val="00953DF6"/>
    <w:rsid w:val="00977EB5"/>
    <w:rsid w:val="00982275"/>
    <w:rsid w:val="00991993"/>
    <w:rsid w:val="00995A61"/>
    <w:rsid w:val="009B410A"/>
    <w:rsid w:val="009B42D7"/>
    <w:rsid w:val="009C7A4E"/>
    <w:rsid w:val="00A305E4"/>
    <w:rsid w:val="00A36F4A"/>
    <w:rsid w:val="00A40E23"/>
    <w:rsid w:val="00A44368"/>
    <w:rsid w:val="00A45981"/>
    <w:rsid w:val="00A46E31"/>
    <w:rsid w:val="00A758CC"/>
    <w:rsid w:val="00AB7556"/>
    <w:rsid w:val="00AC4404"/>
    <w:rsid w:val="00AD3980"/>
    <w:rsid w:val="00AE06B0"/>
    <w:rsid w:val="00AF6F6B"/>
    <w:rsid w:val="00B12E2E"/>
    <w:rsid w:val="00B215AD"/>
    <w:rsid w:val="00B262F4"/>
    <w:rsid w:val="00B278B4"/>
    <w:rsid w:val="00B3643A"/>
    <w:rsid w:val="00B44A95"/>
    <w:rsid w:val="00B66819"/>
    <w:rsid w:val="00B70708"/>
    <w:rsid w:val="00B846ED"/>
    <w:rsid w:val="00BA4C26"/>
    <w:rsid w:val="00BB1971"/>
    <w:rsid w:val="00BE4BDC"/>
    <w:rsid w:val="00BE4F15"/>
    <w:rsid w:val="00C124D5"/>
    <w:rsid w:val="00C179B7"/>
    <w:rsid w:val="00C63772"/>
    <w:rsid w:val="00CA26CA"/>
    <w:rsid w:val="00CD4C19"/>
    <w:rsid w:val="00CE2F85"/>
    <w:rsid w:val="00CF102E"/>
    <w:rsid w:val="00D010C9"/>
    <w:rsid w:val="00D02FC0"/>
    <w:rsid w:val="00D04242"/>
    <w:rsid w:val="00D10315"/>
    <w:rsid w:val="00D23402"/>
    <w:rsid w:val="00D24E84"/>
    <w:rsid w:val="00D268F6"/>
    <w:rsid w:val="00D4746E"/>
    <w:rsid w:val="00D547C1"/>
    <w:rsid w:val="00D54864"/>
    <w:rsid w:val="00D560CE"/>
    <w:rsid w:val="00D565B8"/>
    <w:rsid w:val="00D60041"/>
    <w:rsid w:val="00D65CF9"/>
    <w:rsid w:val="00D702A4"/>
    <w:rsid w:val="00D87E37"/>
    <w:rsid w:val="00DB0CA3"/>
    <w:rsid w:val="00DD42EF"/>
    <w:rsid w:val="00DF1E5F"/>
    <w:rsid w:val="00E26CDE"/>
    <w:rsid w:val="00E56850"/>
    <w:rsid w:val="00E60C4F"/>
    <w:rsid w:val="00E77992"/>
    <w:rsid w:val="00E8067D"/>
    <w:rsid w:val="00E97BEF"/>
    <w:rsid w:val="00EA234B"/>
    <w:rsid w:val="00EA6E5B"/>
    <w:rsid w:val="00ED1408"/>
    <w:rsid w:val="00EF0BC0"/>
    <w:rsid w:val="00EF18CF"/>
    <w:rsid w:val="00F1647F"/>
    <w:rsid w:val="00F36C10"/>
    <w:rsid w:val="00F613FC"/>
    <w:rsid w:val="00F707B0"/>
    <w:rsid w:val="00F81F0C"/>
    <w:rsid w:val="00FA6B61"/>
    <w:rsid w:val="00FF2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F2111"/>
    <w:pPr>
      <w:spacing w:after="120" w:line="240" w:lineRule="auto"/>
    </w:pPr>
    <w:rPr>
      <w:sz w:val="24"/>
    </w:rPr>
  </w:style>
  <w:style w:type="paragraph" w:styleId="Heading1">
    <w:name w:val="heading 1"/>
    <w:aliases w:val="14pt Heading"/>
    <w:basedOn w:val="MainText"/>
    <w:next w:val="Normal"/>
    <w:link w:val="Heading1Char"/>
    <w:uiPriority w:val="9"/>
    <w:qFormat/>
    <w:rsid w:val="006328D3"/>
    <w:pPr>
      <w:spacing w:before="240" w:after="0"/>
      <w:outlineLvl w:val="0"/>
    </w:pPr>
    <w:rPr>
      <w:b/>
      <w:color w:val="092869"/>
      <w:sz w:val="28"/>
      <w:szCs w:val="28"/>
    </w:rPr>
  </w:style>
  <w:style w:type="paragraph" w:styleId="Heading2">
    <w:name w:val="heading 2"/>
    <w:aliases w:val="Subheading"/>
    <w:basedOn w:val="MainText"/>
    <w:next w:val="Normal"/>
    <w:link w:val="Heading2Char"/>
    <w:uiPriority w:val="9"/>
    <w:unhideWhenUsed/>
    <w:qFormat/>
    <w:rsid w:val="002108CC"/>
    <w:pPr>
      <w:spacing w:before="240" w:after="0"/>
      <w:outlineLvl w:val="1"/>
    </w:pPr>
    <w:rPr>
      <w:b/>
      <w:color w:val="0391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4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4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14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D1408"/>
    <w:rPr>
      <w:sz w:val="24"/>
    </w:rPr>
  </w:style>
  <w:style w:type="paragraph" w:styleId="Footer">
    <w:name w:val="footer"/>
    <w:basedOn w:val="Normal"/>
    <w:link w:val="FooterChar"/>
    <w:unhideWhenUsed/>
    <w:rsid w:val="00ED14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D1408"/>
    <w:rPr>
      <w:sz w:val="24"/>
    </w:rPr>
  </w:style>
  <w:style w:type="table" w:styleId="TableGrid">
    <w:name w:val="Table Grid"/>
    <w:basedOn w:val="TableNormal"/>
    <w:rsid w:val="00ED14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Text">
    <w:name w:val="MainText"/>
    <w:basedOn w:val="Normal"/>
    <w:link w:val="MainTextChar"/>
    <w:qFormat/>
    <w:rsid w:val="006328D3"/>
    <w:rPr>
      <w:rFonts w:ascii="Aptos" w:hAnsi="Aptos" w:cstheme="minorHAnsi"/>
      <w:szCs w:val="24"/>
    </w:rPr>
  </w:style>
  <w:style w:type="paragraph" w:customStyle="1" w:styleId="PILSubheading">
    <w:name w:val="PIL Subheading"/>
    <w:basedOn w:val="Normal"/>
    <w:link w:val="PILSubheadingChar"/>
    <w:rsid w:val="00ED1408"/>
    <w:pPr>
      <w:spacing w:before="240" w:after="240"/>
    </w:pPr>
    <w:rPr>
      <w:rFonts w:ascii="Arial" w:hAnsi="Arial" w:cs="Arial"/>
      <w:b/>
      <w:sz w:val="28"/>
      <w:szCs w:val="28"/>
    </w:rPr>
  </w:style>
  <w:style w:type="character" w:customStyle="1" w:styleId="MainTextChar">
    <w:name w:val="MainText Char"/>
    <w:basedOn w:val="DefaultParagraphFont"/>
    <w:link w:val="MainText"/>
    <w:rsid w:val="006328D3"/>
    <w:rPr>
      <w:rFonts w:ascii="Aptos" w:hAnsi="Aptos" w:cstheme="minorHAnsi"/>
      <w:sz w:val="24"/>
      <w:szCs w:val="24"/>
    </w:rPr>
  </w:style>
  <w:style w:type="paragraph" w:customStyle="1" w:styleId="PILTopSubheading">
    <w:name w:val="PIL Top Subheading"/>
    <w:basedOn w:val="Normal"/>
    <w:link w:val="PILTopSubheadingChar"/>
    <w:rsid w:val="00ED1408"/>
    <w:pPr>
      <w:spacing w:before="360" w:after="240"/>
    </w:pPr>
    <w:rPr>
      <w:rFonts w:ascii="Arial" w:hAnsi="Arial" w:cs="Arial"/>
      <w:b/>
      <w:sz w:val="28"/>
      <w:szCs w:val="28"/>
    </w:rPr>
  </w:style>
  <w:style w:type="character" w:customStyle="1" w:styleId="PILSubheadingChar">
    <w:name w:val="PIL Subheading Char"/>
    <w:basedOn w:val="DefaultParagraphFont"/>
    <w:link w:val="PILSubheading"/>
    <w:rsid w:val="00ED1408"/>
    <w:rPr>
      <w:rFonts w:ascii="Arial" w:hAnsi="Arial" w:cs="Arial"/>
      <w:b/>
      <w:sz w:val="28"/>
      <w:szCs w:val="28"/>
    </w:rPr>
  </w:style>
  <w:style w:type="character" w:customStyle="1" w:styleId="PILTopSubheadingChar">
    <w:name w:val="PIL Top Subheading Char"/>
    <w:basedOn w:val="DefaultParagraphFont"/>
    <w:link w:val="PILTopSubheading"/>
    <w:rsid w:val="00ED1408"/>
    <w:rPr>
      <w:rFonts w:ascii="Arial" w:hAnsi="Arial" w:cs="Arial"/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46E3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0C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7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72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72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2FC"/>
    <w:rPr>
      <w:b/>
      <w:bCs/>
      <w:sz w:val="20"/>
      <w:szCs w:val="20"/>
    </w:rPr>
  </w:style>
  <w:style w:type="character" w:customStyle="1" w:styleId="Heading1Char">
    <w:name w:val="Heading 1 Char"/>
    <w:aliases w:val="14pt Heading Char"/>
    <w:basedOn w:val="DefaultParagraphFont"/>
    <w:link w:val="Heading1"/>
    <w:uiPriority w:val="9"/>
    <w:rsid w:val="006328D3"/>
    <w:rPr>
      <w:rFonts w:ascii="Aptos" w:hAnsi="Aptos" w:cstheme="minorHAnsi"/>
      <w:b/>
      <w:color w:val="092869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2108CC"/>
    <w:rPr>
      <w:rFonts w:cstheme="minorHAnsi"/>
      <w:b/>
      <w:color w:val="0391BF"/>
      <w:sz w:val="28"/>
      <w:szCs w:val="24"/>
    </w:rPr>
  </w:style>
  <w:style w:type="paragraph" w:styleId="BodyText">
    <w:name w:val="Body Text"/>
    <w:basedOn w:val="Normal"/>
    <w:link w:val="BodyTextChar"/>
    <w:uiPriority w:val="1"/>
    <w:qFormat/>
    <w:rsid w:val="00F707B0"/>
    <w:pPr>
      <w:widowControl w:val="0"/>
      <w:autoSpaceDE w:val="0"/>
      <w:autoSpaceDN w:val="0"/>
      <w:spacing w:after="0"/>
    </w:pPr>
    <w:rPr>
      <w:rFonts w:ascii="Arial" w:eastAsia="Arial" w:hAnsi="Arial" w:cs="Arial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F707B0"/>
    <w:rPr>
      <w:rFonts w:ascii="Arial" w:eastAsia="Arial" w:hAnsi="Arial" w:cs="Arial"/>
      <w:sz w:val="24"/>
      <w:szCs w:val="24"/>
      <w:lang w:eastAsia="en-GB" w:bidi="en-GB"/>
    </w:rPr>
  </w:style>
  <w:style w:type="paragraph" w:styleId="ListParagraph">
    <w:name w:val="List Paragraph"/>
    <w:basedOn w:val="Normal"/>
    <w:link w:val="ListParagraphChar"/>
    <w:uiPriority w:val="34"/>
    <w:qFormat/>
    <w:rsid w:val="00EF18C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B2174"/>
    <w:pPr>
      <w:spacing w:before="720" w:after="0"/>
    </w:pPr>
    <w:rPr>
      <w:rFonts w:ascii="Aptos" w:hAnsi="Aptos" w:cstheme="minorHAnsi"/>
      <w:b/>
      <w:noProof/>
      <w:color w:val="092869"/>
      <w:sz w:val="48"/>
      <w:szCs w:val="48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7B2174"/>
    <w:rPr>
      <w:rFonts w:ascii="Aptos" w:hAnsi="Aptos" w:cstheme="minorHAnsi"/>
      <w:b/>
      <w:noProof/>
      <w:color w:val="092869"/>
      <w:sz w:val="48"/>
      <w:szCs w:val="4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0381"/>
    <w:rPr>
      <w:color w:val="605E5C"/>
      <w:shd w:val="clear" w:color="auto" w:fill="E1DFDD"/>
    </w:rPr>
  </w:style>
  <w:style w:type="paragraph" w:customStyle="1" w:styleId="TableHead">
    <w:name w:val="TableHead"/>
    <w:basedOn w:val="Heading1"/>
    <w:link w:val="TableHeadChar"/>
    <w:qFormat/>
    <w:rsid w:val="00D10315"/>
    <w:pPr>
      <w:spacing w:before="120"/>
    </w:pPr>
    <w:rPr>
      <w:rFonts w:eastAsia="Times New Roman"/>
      <w:sz w:val="24"/>
      <w:szCs w:val="24"/>
      <w:lang w:eastAsia="en-GB"/>
    </w:rPr>
  </w:style>
  <w:style w:type="character" w:customStyle="1" w:styleId="TableHeadChar">
    <w:name w:val="TableHead Char"/>
    <w:basedOn w:val="Heading1Char"/>
    <w:link w:val="TableHead"/>
    <w:rsid w:val="00D10315"/>
    <w:rPr>
      <w:rFonts w:ascii="Aptos" w:eastAsia="Times New Roman" w:hAnsi="Aptos" w:cstheme="minorHAnsi"/>
      <w:b/>
      <w:color w:val="092869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E77992"/>
    <w:pPr>
      <w:spacing w:after="0" w:line="240" w:lineRule="auto"/>
    </w:pPr>
    <w:rPr>
      <w:sz w:val="24"/>
    </w:rPr>
  </w:style>
  <w:style w:type="paragraph" w:customStyle="1" w:styleId="16ptHeading">
    <w:name w:val="16pt Heading"/>
    <w:basedOn w:val="Heading1"/>
    <w:link w:val="16ptHeadingChar"/>
    <w:qFormat/>
    <w:rsid w:val="0010154D"/>
    <w:rPr>
      <w:sz w:val="32"/>
      <w:szCs w:val="32"/>
    </w:rPr>
  </w:style>
  <w:style w:type="character" w:customStyle="1" w:styleId="16ptHeadingChar">
    <w:name w:val="16pt Heading Char"/>
    <w:basedOn w:val="Heading1Char"/>
    <w:link w:val="16ptHeading"/>
    <w:rsid w:val="0010154D"/>
    <w:rPr>
      <w:rFonts w:ascii="Aptos" w:hAnsi="Aptos" w:cstheme="minorHAnsi"/>
      <w:b/>
      <w:color w:val="092869"/>
      <w:sz w:val="32"/>
      <w:szCs w:val="32"/>
    </w:rPr>
  </w:style>
  <w:style w:type="paragraph" w:customStyle="1" w:styleId="BoldBullList">
    <w:name w:val="BoldBullList"/>
    <w:basedOn w:val="Normal"/>
    <w:link w:val="BoldBullListChar"/>
    <w:qFormat/>
    <w:rsid w:val="00C124D5"/>
    <w:pPr>
      <w:numPr>
        <w:numId w:val="24"/>
      </w:numPr>
      <w:spacing w:after="0" w:line="276" w:lineRule="auto"/>
    </w:pPr>
    <w:rPr>
      <w:rFonts w:ascii="Aptos" w:hAnsi="Aptos" w:cs="Arial"/>
      <w:b/>
      <w:szCs w:val="24"/>
    </w:rPr>
  </w:style>
  <w:style w:type="character" w:customStyle="1" w:styleId="BoldBullListChar">
    <w:name w:val="BoldBullList Char"/>
    <w:basedOn w:val="DefaultParagraphFont"/>
    <w:link w:val="BoldBullList"/>
    <w:rsid w:val="00C124D5"/>
    <w:rPr>
      <w:rFonts w:ascii="Aptos" w:hAnsi="Aptos" w:cs="Arial"/>
      <w:b/>
      <w:sz w:val="24"/>
      <w:szCs w:val="24"/>
    </w:rPr>
  </w:style>
  <w:style w:type="paragraph" w:customStyle="1" w:styleId="BullList1">
    <w:name w:val="BullList1"/>
    <w:basedOn w:val="ListParagraph"/>
    <w:link w:val="BullList1Char"/>
    <w:qFormat/>
    <w:rsid w:val="00C124D5"/>
    <w:pPr>
      <w:numPr>
        <w:numId w:val="25"/>
      </w:numPr>
      <w:spacing w:before="120"/>
      <w:contextualSpacing w:val="0"/>
    </w:pPr>
    <w:rPr>
      <w:rFonts w:ascii="Aptos" w:hAnsi="Aptos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124D5"/>
    <w:rPr>
      <w:sz w:val="24"/>
    </w:rPr>
  </w:style>
  <w:style w:type="character" w:customStyle="1" w:styleId="BullList1Char">
    <w:name w:val="BullList1 Char"/>
    <w:basedOn w:val="ListParagraphChar"/>
    <w:link w:val="BullList1"/>
    <w:rsid w:val="00C124D5"/>
    <w:rPr>
      <w:rFonts w:ascii="Aptos" w:hAnsi="Aptos"/>
      <w:sz w:val="24"/>
      <w:szCs w:val="24"/>
    </w:rPr>
  </w:style>
  <w:style w:type="paragraph" w:customStyle="1" w:styleId="IndText">
    <w:name w:val="IndText"/>
    <w:basedOn w:val="Normal"/>
    <w:link w:val="IndTextChar"/>
    <w:qFormat/>
    <w:rsid w:val="00C124D5"/>
    <w:pPr>
      <w:ind w:left="720"/>
    </w:pPr>
    <w:rPr>
      <w:rFonts w:ascii="Aptos" w:hAnsi="Aptos" w:cs="Arial"/>
      <w:szCs w:val="24"/>
    </w:rPr>
  </w:style>
  <w:style w:type="character" w:customStyle="1" w:styleId="IndTextChar">
    <w:name w:val="IndText Char"/>
    <w:basedOn w:val="DefaultParagraphFont"/>
    <w:link w:val="IndText"/>
    <w:rsid w:val="00C124D5"/>
    <w:rPr>
      <w:rFonts w:ascii="Aptos" w:hAnsi="Aptos" w:cs="Arial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424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.uk/url?sa=i&amp;rct=j&amp;q=&amp;esrc=s&amp;source=images&amp;cd=&amp;cad=rja&amp;uact=8&amp;ved=2ahUKEwj_gOj2jOXbAhUBrxQKHQbkCKUQjRx6BAgBEAU&amp;url=http://oncomedical.ch/index.php?main_page=product_info&amp;products_id=637&amp;psig=AOvVaw1KpaLYztPALv4UjikhEXDA&amp;ust=1529682213795642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www.bronchiectasis.scot.nhs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2ahUKEwizruGhtr_mAhXX3YUKHamoAtYQjRx6BAgBEAQ&amp;url=https://us.bbraunoem.com/en/products/b/bulk-mini-spike-dispensingpinassm.html&amp;psig=AOvVaw3zY4E2Rb3d-xs9kRBZnpnc&amp;ust=157676623834030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064F20-DF1E-43EF-9F07-899BE3899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Cochrane</dc:creator>
  <cp:lastModifiedBy>kim.turnbull</cp:lastModifiedBy>
  <cp:revision>2</cp:revision>
  <cp:lastPrinted>2024-05-10T12:03:00Z</cp:lastPrinted>
  <dcterms:created xsi:type="dcterms:W3CDTF">2025-12-24T14:43:00Z</dcterms:created>
  <dcterms:modified xsi:type="dcterms:W3CDTF">2025-12-24T14:43:00Z</dcterms:modified>
</cp:coreProperties>
</file>